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A1877" w14:textId="0F60835B" w:rsidR="00717C1C" w:rsidRPr="000F0886" w:rsidRDefault="00202767" w:rsidP="00717C1C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國立成功大學</w:t>
      </w:r>
      <w:r w:rsidR="00717C1C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性別平等工作法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77C3B" wp14:editId="5661CF10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0" t="0" r="0" b="0"/>
                <wp:wrapNone/>
                <wp:docPr id="12672565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0093E" w14:textId="77777777" w:rsidR="00717C1C" w:rsidRPr="00CC089B" w:rsidRDefault="00717C1C" w:rsidP="00717C1C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77C3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44.3pt;margin-top:-3.05pt;width:76.9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0220093E" w14:textId="77777777" w:rsidR="00717C1C" w:rsidRPr="00CC089B" w:rsidRDefault="00717C1C" w:rsidP="00717C1C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C1C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職場性騷擾事件申訴書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"/>
        <w:gridCol w:w="1470"/>
        <w:gridCol w:w="1225"/>
        <w:gridCol w:w="721"/>
        <w:gridCol w:w="1324"/>
        <w:gridCol w:w="1332"/>
        <w:gridCol w:w="1102"/>
        <w:gridCol w:w="6"/>
        <w:gridCol w:w="670"/>
        <w:gridCol w:w="6"/>
        <w:gridCol w:w="1268"/>
      </w:tblGrid>
      <w:tr w:rsidR="00717C1C" w:rsidRPr="00B01418" w14:paraId="21059693" w14:textId="77777777" w:rsidTr="00DC5294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3BD96D10" w14:textId="77777777" w:rsidR="00717C1C" w:rsidRPr="0075394D" w:rsidRDefault="00717C1C" w:rsidP="00DC5294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0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4DE" w14:textId="77777777" w:rsidR="00717C1C" w:rsidRPr="0058232B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DB43" w14:textId="77777777" w:rsidR="00717C1C" w:rsidRPr="001F4E5A" w:rsidRDefault="00717C1C" w:rsidP="00DC529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5F2D" w14:textId="77777777" w:rsidR="00717C1C" w:rsidRPr="001F4E5A" w:rsidRDefault="00717C1C" w:rsidP="00DC529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FFEA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  □女</w:t>
            </w:r>
          </w:p>
          <w:p w14:paraId="2D82812F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C55D" w14:textId="77777777" w:rsidR="00717C1C" w:rsidRPr="001F4E5A" w:rsidRDefault="00717C1C" w:rsidP="00DC5294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A39BB" w14:textId="77777777" w:rsidR="00717C1C" w:rsidRPr="001F4E5A" w:rsidRDefault="00717C1C" w:rsidP="00DC529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日（  　歲）</w:t>
            </w:r>
          </w:p>
        </w:tc>
      </w:tr>
      <w:tr w:rsidR="00717C1C" w:rsidRPr="00B01418" w14:paraId="2B734560" w14:textId="77777777" w:rsidTr="00DC5294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E6E5580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F003" w14:textId="77777777" w:rsidR="00717C1C" w:rsidRPr="00B15267" w:rsidRDefault="00717C1C" w:rsidP="00DC529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E54C4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6CD73" w14:textId="77777777" w:rsidR="00717C1C" w:rsidRPr="001F4E5A" w:rsidRDefault="00717C1C" w:rsidP="00DC529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4A459" w14:textId="77777777" w:rsidR="00717C1C" w:rsidRPr="001F4E5A" w:rsidRDefault="00717C1C" w:rsidP="00DC529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1AFA4" w14:textId="77777777" w:rsidR="00717C1C" w:rsidRPr="001F4E5A" w:rsidRDefault="00717C1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04AC0118" w14:textId="77777777" w:rsidR="00717C1C" w:rsidRPr="001F4E5A" w:rsidRDefault="00717C1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（單位）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2B961" w14:textId="77777777" w:rsidR="00717C1C" w:rsidRPr="001F4E5A" w:rsidRDefault="00717C1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E98E7" w14:textId="77777777" w:rsidR="00717C1C" w:rsidRPr="001F4E5A" w:rsidRDefault="00717C1C" w:rsidP="00DC529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CA784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17C1C" w:rsidRPr="00B01418" w14:paraId="03152860" w14:textId="77777777" w:rsidTr="00DC5294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0039463A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C416" w14:textId="77777777" w:rsidR="00717C1C" w:rsidRPr="0058232B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A4F7E" w14:textId="77777777" w:rsidR="00717C1C" w:rsidRPr="001F4E5A" w:rsidRDefault="00717C1C" w:rsidP="00DC529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74087248" w14:textId="77777777" w:rsidR="00717C1C" w:rsidRPr="001F4E5A" w:rsidRDefault="00717C1C" w:rsidP="00DC529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717C1C" w:rsidRPr="00B01418" w14:paraId="686D3F44" w14:textId="77777777" w:rsidTr="00DC5294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DBA93DC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4679" w14:textId="77777777" w:rsidR="00717C1C" w:rsidRPr="001F4E5A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781D9" w14:textId="77777777" w:rsidR="00717C1C" w:rsidRPr="001F4E5A" w:rsidRDefault="00717C1C" w:rsidP="00DC529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717C1C" w:rsidRPr="00B01418" w14:paraId="7E2C9BD4" w14:textId="77777777" w:rsidTr="00DC5294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22100F3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3DAD" w14:textId="77777777" w:rsidR="00717C1C" w:rsidRPr="001F4E5A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0CFB2" w14:textId="77777777" w:rsidR="00717C1C" w:rsidRPr="001F4E5A" w:rsidRDefault="00717C1C" w:rsidP="00DC529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717C1C" w:rsidRPr="00B01418" w14:paraId="2A17676B" w14:textId="77777777" w:rsidTr="00DC5294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0630EC0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A39B" w14:textId="77777777" w:rsidR="00717C1C" w:rsidRPr="001F4E5A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與被申訴人</w:t>
            </w:r>
          </w:p>
          <w:p w14:paraId="15465292" w14:textId="77777777" w:rsidR="00717C1C" w:rsidRPr="001F4E5A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A55AC" w14:textId="77777777" w:rsidR="00717C1C" w:rsidRPr="001F4E5A" w:rsidRDefault="00717C1C" w:rsidP="00DC529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不同事業單位（共同作業）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不同事業單位（業務往來）</w:t>
            </w:r>
          </w:p>
          <w:p w14:paraId="64158EE2" w14:textId="77777777" w:rsidR="00717C1C" w:rsidRPr="001F4E5A" w:rsidRDefault="00717C1C" w:rsidP="00DC529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權勢（最高負責人與職員／上司與下屬）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717C1C" w:rsidRPr="00B01418" w14:paraId="44CAF54F" w14:textId="77777777" w:rsidTr="00DC5294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EE73C40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4EEB" w14:textId="77777777" w:rsidR="00717C1C" w:rsidRPr="001F4E5A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38E3F" w14:textId="77777777" w:rsidR="00717C1C" w:rsidRPr="001F4E5A" w:rsidRDefault="00717C1C" w:rsidP="00DC529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本國籍（原住民）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79F4F0E8" w14:textId="77777777" w:rsidR="00717C1C" w:rsidRPr="001F4E5A" w:rsidRDefault="00717C1C" w:rsidP="00DC529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外國籍（非本國籍）</w:t>
            </w:r>
          </w:p>
        </w:tc>
      </w:tr>
      <w:tr w:rsidR="00717C1C" w:rsidRPr="00B01418" w14:paraId="2F65AD66" w14:textId="77777777" w:rsidTr="00DC5294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3931A972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5AC6" w14:textId="77777777" w:rsidR="00717C1C" w:rsidRPr="00B15267" w:rsidRDefault="00717C1C" w:rsidP="00DC529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D2809" w14:textId="77777777" w:rsidR="00717C1C" w:rsidRPr="001F4E5A" w:rsidRDefault="00717C1C" w:rsidP="00DC5294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717C1C" w:rsidRPr="00B01418" w14:paraId="6CC61B9A" w14:textId="77777777" w:rsidTr="00DC5294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AB9EA82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FDD" w14:textId="77777777" w:rsidR="00717C1C" w:rsidRDefault="00717C1C" w:rsidP="00DC5294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69DE6E0A" w14:textId="77777777" w:rsidR="00717C1C" w:rsidRPr="00B15267" w:rsidRDefault="00717C1C" w:rsidP="00DC5294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0601C" w14:textId="77777777" w:rsidR="00717C1C" w:rsidRPr="001F4E5A" w:rsidRDefault="00717C1C" w:rsidP="00DC5294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另</w:t>
            </w:r>
            <w:proofErr w:type="gramStart"/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列如</w:t>
            </w:r>
            <w:proofErr w:type="gramEnd"/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下（請勿填寫郵政信箱）</w:t>
            </w:r>
          </w:p>
          <w:p w14:paraId="7BE3C9EA" w14:textId="77777777" w:rsidR="00717C1C" w:rsidRPr="001F4E5A" w:rsidRDefault="00717C1C" w:rsidP="00DC5294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717C1C" w:rsidRPr="00B01418" w14:paraId="2BD66E5E" w14:textId="77777777" w:rsidTr="00DC5294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071DDE0E" w14:textId="77777777" w:rsidR="00717C1C" w:rsidRPr="00B01418" w:rsidRDefault="00717C1C" w:rsidP="00DC5294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申訴事實內容</w:t>
            </w:r>
          </w:p>
          <w:p w14:paraId="1FDC8359" w14:textId="77777777" w:rsidR="00717C1C" w:rsidRPr="00B01418" w:rsidRDefault="00717C1C" w:rsidP="00DC5294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B303" w14:textId="77777777" w:rsidR="00717C1C" w:rsidRPr="00B15267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被申訴人</w:t>
            </w:r>
          </w:p>
          <w:p w14:paraId="618B7771" w14:textId="77777777" w:rsidR="00717C1C" w:rsidRPr="00B15267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25D5" w14:textId="77777777" w:rsidR="00717C1C" w:rsidRPr="001F4E5A" w:rsidRDefault="00717C1C" w:rsidP="00DC529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38EA" w14:textId="77777777" w:rsidR="00717C1C" w:rsidRPr="001F4E5A" w:rsidRDefault="00717C1C" w:rsidP="00DC529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E4F5D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5C675AE8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751FF" w14:textId="77777777" w:rsidR="00717C1C" w:rsidRPr="001F4E5A" w:rsidRDefault="00717C1C" w:rsidP="00DC529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0DB163B4" w14:textId="77777777" w:rsidR="00717C1C" w:rsidRPr="001F4E5A" w:rsidRDefault="00717C1C" w:rsidP="00DC529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（單位）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AAF7A" w14:textId="77777777" w:rsidR="00717C1C" w:rsidRPr="001F4E5A" w:rsidRDefault="00717C1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AD946" w14:textId="77777777" w:rsidR="00717C1C" w:rsidRPr="001F4E5A" w:rsidRDefault="00717C1C" w:rsidP="00DC529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AE393A" w14:textId="77777777" w:rsidR="00717C1C" w:rsidRPr="001F4E5A" w:rsidRDefault="00717C1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17C1C" w:rsidRPr="00B01418" w14:paraId="414D1D13" w14:textId="77777777" w:rsidTr="00DC5294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C54CF35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13E6" w14:textId="77777777" w:rsidR="00717C1C" w:rsidRPr="00B15267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E2AC2" w14:textId="77777777" w:rsidR="00717C1C" w:rsidRPr="001F4E5A" w:rsidRDefault="00717C1C" w:rsidP="00DC529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786B23E6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717C1C" w:rsidRPr="00B01418" w14:paraId="4E6D4E33" w14:textId="77777777" w:rsidTr="00DC5294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66138BF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BEDF" w14:textId="77777777" w:rsidR="00717C1C" w:rsidRPr="00B15267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92F6D" w14:textId="77777777" w:rsidR="00717C1C" w:rsidRPr="0058232B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717C1C" w:rsidRPr="00B01418" w14:paraId="34269EE0" w14:textId="77777777" w:rsidTr="00DC5294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25DE00E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57A4" w14:textId="77777777" w:rsidR="00717C1C" w:rsidRPr="00B01418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4254379F" w14:textId="77777777" w:rsidR="00717C1C" w:rsidRPr="00B01418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6B125" w14:textId="77777777" w:rsidR="00717C1C" w:rsidRPr="00B01418" w:rsidRDefault="00717C1C" w:rsidP="00DC5294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717C1C" w:rsidRPr="00B01418" w14:paraId="2DDE8946" w14:textId="77777777" w:rsidTr="00DC5294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8A9C753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8DB9" w14:textId="77777777" w:rsidR="00717C1C" w:rsidRPr="00B01418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1159D27E" w14:textId="77777777" w:rsidR="00717C1C" w:rsidRPr="00B01418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ECEEE9" w14:textId="77777777" w:rsidR="00717C1C" w:rsidRPr="00B01418" w:rsidRDefault="00717C1C" w:rsidP="00DC5294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</w:t>
            </w:r>
            <w:proofErr w:type="gramStart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列如</w:t>
            </w:r>
            <w:proofErr w:type="gramEnd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下</w:t>
            </w:r>
          </w:p>
          <w:p w14:paraId="459630E5" w14:textId="77777777" w:rsidR="00717C1C" w:rsidRPr="00B01418" w:rsidRDefault="00717C1C" w:rsidP="00DC5294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717C1C" w:rsidRPr="00B01418" w14:paraId="2F124A75" w14:textId="77777777" w:rsidTr="00DC5294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D45123A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2611" w14:textId="77777777" w:rsidR="00717C1C" w:rsidRPr="00456259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3E9642B3" w14:textId="77777777" w:rsidR="00717C1C" w:rsidRPr="00456259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9B5DB" w14:textId="77777777" w:rsidR="00717C1C" w:rsidRPr="001F4E5A" w:rsidRDefault="00717C1C" w:rsidP="00DC529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717C1C" w:rsidRPr="00B01418" w14:paraId="6F64D2F7" w14:textId="77777777" w:rsidTr="00DC5294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BBF314F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67E" w14:textId="77777777" w:rsidR="00717C1C" w:rsidRPr="00302969" w:rsidRDefault="00717C1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11DBD" w14:textId="77777777" w:rsidR="00717C1C" w:rsidRPr="001F4E5A" w:rsidRDefault="00717C1C" w:rsidP="00DC5294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0D1EBDD2" w14:textId="77777777" w:rsidR="00717C1C" w:rsidRPr="001F4E5A" w:rsidRDefault="00717C1C" w:rsidP="00DC5294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717C1C" w:rsidRPr="00B01418" w14:paraId="7D6FC9A2" w14:textId="77777777" w:rsidTr="00DC5294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09FE37FC" w14:textId="77777777" w:rsidR="00717C1C" w:rsidRPr="00B01418" w:rsidRDefault="00717C1C" w:rsidP="00DC529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6189" w14:textId="77777777" w:rsidR="00717C1C" w:rsidRPr="00B01418" w:rsidRDefault="00717C1C" w:rsidP="00DC5294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BE4F" w14:textId="77777777" w:rsidR="00717C1C" w:rsidRPr="00B01418" w:rsidRDefault="00717C1C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B3981CA" w14:textId="77777777" w:rsidR="00717C1C" w:rsidRPr="00B01418" w:rsidRDefault="00717C1C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834F8DA" w14:textId="77777777" w:rsidR="00717C1C" w:rsidRPr="00B01418" w:rsidRDefault="00717C1C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33B8E34" w14:textId="77777777" w:rsidR="00717C1C" w:rsidRPr="00B01418" w:rsidRDefault="00717C1C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6ECB0D8C" w14:textId="77777777" w:rsidR="00717C1C" w:rsidRPr="00B01418" w:rsidRDefault="00717C1C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ED39796" w14:textId="77777777" w:rsidR="00717C1C" w:rsidRPr="00B01418" w:rsidRDefault="00717C1C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66B4CB5" w14:textId="77777777" w:rsidR="00717C1C" w:rsidRPr="00B01418" w:rsidRDefault="00717C1C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D6A6EEE" w14:textId="77777777" w:rsidR="00717C1C" w:rsidRPr="00B01418" w:rsidRDefault="00717C1C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33777D5" w14:textId="77777777" w:rsidR="00717C1C" w:rsidRDefault="00717C1C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69A8B090" w14:textId="77777777" w:rsidR="000F0886" w:rsidRDefault="000F0886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672E7C9F" w14:textId="77777777" w:rsidR="000F0886" w:rsidRPr="00B01418" w:rsidRDefault="000F0886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7C1C" w:rsidRPr="004F2C0A" w14:paraId="09E90989" w14:textId="77777777" w:rsidTr="00DC5294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44973EF1" w14:textId="77777777" w:rsidR="00717C1C" w:rsidRPr="004F2C0A" w:rsidRDefault="00717C1C" w:rsidP="00DC5294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79567D63" w14:textId="77777777" w:rsidR="00717C1C" w:rsidRPr="004F2C0A" w:rsidRDefault="00717C1C" w:rsidP="00DC5294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06153701" w14:textId="77777777" w:rsidR="00717C1C" w:rsidRPr="004F2C0A" w:rsidRDefault="00717C1C" w:rsidP="00DC5294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76EBD489" w14:textId="77777777" w:rsidR="00717C1C" w:rsidRPr="004F2C0A" w:rsidRDefault="00717C1C" w:rsidP="00DC5294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50458E4B" w14:textId="77777777" w:rsidR="00717C1C" w:rsidRPr="004F2C0A" w:rsidRDefault="00717C1C" w:rsidP="00DC5294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1770BD46" w14:textId="77777777" w:rsidR="00717C1C" w:rsidRPr="004F2C0A" w:rsidRDefault="00717C1C" w:rsidP="00DC5294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5B19DABA" w14:textId="77777777" w:rsidR="00717C1C" w:rsidRPr="004F2C0A" w:rsidRDefault="00717C1C" w:rsidP="00DC5294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717C1C" w:rsidRPr="004F2C0A" w14:paraId="71D7D157" w14:textId="77777777" w:rsidTr="00DC5294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1F78D4" w14:textId="77777777" w:rsidR="00717C1C" w:rsidRPr="004F2C0A" w:rsidRDefault="00717C1C" w:rsidP="00DC5294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6E6B2F5C" w14:textId="77777777" w:rsidR="00717C1C" w:rsidRPr="004F2C0A" w:rsidRDefault="00717C1C" w:rsidP="00DC5294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2104CE2A" w14:textId="77777777" w:rsidR="00717C1C" w:rsidRPr="004F2C0A" w:rsidRDefault="00717C1C" w:rsidP="00DC5294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5065F0E8" w14:textId="77777777" w:rsidR="00717C1C" w:rsidRPr="004F2C0A" w:rsidRDefault="00717C1C" w:rsidP="00DC5294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</w:p>
        </w:tc>
      </w:tr>
    </w:tbl>
    <w:bookmarkEnd w:id="0"/>
    <w:p w14:paraId="7F86E75E" w14:textId="77777777" w:rsidR="00717C1C" w:rsidRPr="004F2C0A" w:rsidRDefault="00717C1C" w:rsidP="00717C1C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75670F96" w14:textId="77777777" w:rsidR="00717C1C" w:rsidRPr="004F2C0A" w:rsidRDefault="00717C1C" w:rsidP="00717C1C">
      <w:pPr>
        <w:spacing w:line="340" w:lineRule="exact"/>
        <w:rPr>
          <w:rFonts w:ascii="Times New Roman" w:hAnsi="Times New Roman" w:cs="Times New Roman"/>
        </w:rPr>
      </w:pPr>
      <w:proofErr w:type="gramStart"/>
      <w:r w:rsidRPr="004F2C0A">
        <w:rPr>
          <w:rFonts w:ascii="Times New Roman" w:eastAsia="標楷體" w:hAnsi="Times New Roman" w:cs="Times New Roman"/>
          <w:b/>
        </w:rPr>
        <w:t>（</w:t>
      </w:r>
      <w:proofErr w:type="gramEnd"/>
      <w:r w:rsidRPr="004F2C0A">
        <w:rPr>
          <w:rFonts w:ascii="Times New Roman" w:eastAsia="標楷體" w:hAnsi="Times New Roman" w:cs="Times New Roman"/>
          <w:b/>
        </w:rPr>
        <w:t>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717C1C" w:rsidRPr="001F4E5A" w14:paraId="41F00831" w14:textId="77777777" w:rsidTr="00DC5294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CDD2E0" w14:textId="77777777" w:rsidR="00717C1C" w:rsidRPr="001F4E5A" w:rsidRDefault="00717C1C" w:rsidP="00DC529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1F85B6" w14:textId="77777777" w:rsidR="00717C1C" w:rsidRPr="001F4E5A" w:rsidRDefault="00717C1C" w:rsidP="00DC5294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5962A5" w14:textId="77777777" w:rsidR="00717C1C" w:rsidRPr="001F4E5A" w:rsidRDefault="00717C1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2A3161" w14:textId="77777777" w:rsidR="00717C1C" w:rsidRPr="001F4E5A" w:rsidRDefault="00717C1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B51D1F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682B01A8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EB6A3D" w14:textId="77777777" w:rsidR="00717C1C" w:rsidRPr="001F4E5A" w:rsidRDefault="00717C1C" w:rsidP="00DC5294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788B0" w14:textId="77777777" w:rsidR="00717C1C" w:rsidRPr="001F4E5A" w:rsidRDefault="00717C1C" w:rsidP="00DC5294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4723C2AC" w14:textId="77777777" w:rsidR="00717C1C" w:rsidRPr="001F4E5A" w:rsidRDefault="00717C1C" w:rsidP="00DC5294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717C1C" w:rsidRPr="001F4E5A" w14:paraId="65062C27" w14:textId="77777777" w:rsidTr="00DC5294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077131F" w14:textId="77777777" w:rsidR="00717C1C" w:rsidRPr="001F4E5A" w:rsidRDefault="00717C1C" w:rsidP="00DC5294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6580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3C627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59A2B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B8087C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2A64F9" w14:textId="77777777" w:rsidR="00717C1C" w:rsidRPr="001F4E5A" w:rsidRDefault="00717C1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5A707BD2" w14:textId="77777777" w:rsidR="00717C1C" w:rsidRPr="001F4E5A" w:rsidRDefault="00717C1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B1F8D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17C1C" w:rsidRPr="001F4E5A" w14:paraId="373C58A5" w14:textId="77777777" w:rsidTr="00DC5294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8D8BC65" w14:textId="77777777" w:rsidR="00717C1C" w:rsidRPr="001F4E5A" w:rsidRDefault="00717C1C" w:rsidP="00DC5294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C03B91" w14:textId="77777777" w:rsidR="00717C1C" w:rsidRPr="001F4E5A" w:rsidRDefault="00717C1C" w:rsidP="00DC5294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A1175" w14:textId="77777777" w:rsidR="00717C1C" w:rsidRPr="001F4E5A" w:rsidRDefault="00717C1C" w:rsidP="00DC5294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2121930E" w14:textId="77777777" w:rsidR="00717C1C" w:rsidRPr="001F4E5A" w:rsidRDefault="00717C1C" w:rsidP="00717C1C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717C1C" w:rsidRPr="001F4E5A" w14:paraId="1CDF676B" w14:textId="77777777" w:rsidTr="00DC5294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201333CA" w14:textId="77777777" w:rsidR="00717C1C" w:rsidRPr="001F4E5A" w:rsidRDefault="00717C1C" w:rsidP="00DC529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BB68C99" w14:textId="77777777" w:rsidR="00717C1C" w:rsidRPr="001F4E5A" w:rsidRDefault="00717C1C" w:rsidP="00DC5294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53C969C" w14:textId="77777777" w:rsidR="00717C1C" w:rsidRPr="001F4E5A" w:rsidRDefault="00717C1C" w:rsidP="00DC5294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6AAE05" w14:textId="77777777" w:rsidR="00717C1C" w:rsidRPr="001F4E5A" w:rsidRDefault="00717C1C" w:rsidP="00DC5294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2DD5E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1E133A0A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651C5" w14:textId="77777777" w:rsidR="00717C1C" w:rsidRPr="001F4E5A" w:rsidRDefault="00717C1C" w:rsidP="00DC5294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BDEFD" w14:textId="77777777" w:rsidR="00717C1C" w:rsidRPr="001F4E5A" w:rsidRDefault="00717C1C" w:rsidP="00DC529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73C66361" w14:textId="77777777" w:rsidR="00717C1C" w:rsidRPr="001F4E5A" w:rsidRDefault="00717C1C" w:rsidP="00DC529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717C1C" w:rsidRPr="001F4E5A" w14:paraId="0F09B984" w14:textId="77777777" w:rsidTr="00DC5294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418F2BFE" w14:textId="77777777" w:rsidR="00717C1C" w:rsidRPr="001F4E5A" w:rsidRDefault="00717C1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978AFD" w14:textId="77777777" w:rsidR="00717C1C" w:rsidRPr="001F4E5A" w:rsidRDefault="00717C1C" w:rsidP="00DC5294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4CBBCBF9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8CF4E9" w14:textId="77777777" w:rsidR="00717C1C" w:rsidRPr="001F4E5A" w:rsidRDefault="00717C1C" w:rsidP="00DC529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499C663C" w14:textId="77777777" w:rsidR="00717C1C" w:rsidRPr="001F4E5A" w:rsidRDefault="00717C1C" w:rsidP="00DC529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0AF29A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717C1C" w:rsidRPr="00B01418" w14:paraId="1CFB8EBA" w14:textId="77777777" w:rsidTr="00DC5294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031EBFF1" w14:textId="77777777" w:rsidR="00717C1C" w:rsidRPr="00B01418" w:rsidRDefault="00717C1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DB642DD" w14:textId="77777777" w:rsidR="00717C1C" w:rsidRPr="00B01418" w:rsidRDefault="00717C1C" w:rsidP="00DC5294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642FE89C" w14:textId="77777777" w:rsidR="00717C1C" w:rsidRPr="00B01418" w:rsidRDefault="00717C1C" w:rsidP="00DC529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717C1C" w:rsidRPr="00B01418" w14:paraId="349D3136" w14:textId="77777777" w:rsidTr="00DC5294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799F382E" w14:textId="77777777" w:rsidR="00717C1C" w:rsidRPr="00B01418" w:rsidRDefault="00717C1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6C3B28E8" w14:textId="77777777" w:rsidR="00717C1C" w:rsidRPr="00B01418" w:rsidRDefault="00717C1C" w:rsidP="00DC5294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0D75B1DF" w14:textId="77777777" w:rsidR="00717C1C" w:rsidRPr="00B01418" w:rsidRDefault="00717C1C" w:rsidP="00717C1C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717C1C" w:rsidRPr="00B01418" w14:paraId="0636444C" w14:textId="77777777" w:rsidTr="00DC5294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75E6" w14:textId="77777777" w:rsidR="00717C1C" w:rsidRPr="00B01418" w:rsidRDefault="00717C1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受理機關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FA1B" w14:textId="77777777" w:rsidR="00717C1C" w:rsidRPr="00B01418" w:rsidRDefault="00717C1C" w:rsidP="00DC5294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B9E5" w14:textId="77777777" w:rsidR="00717C1C" w:rsidRPr="00B01418" w:rsidRDefault="00717C1C" w:rsidP="00DC5294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919" w14:textId="77777777" w:rsidR="00717C1C" w:rsidRPr="00B01418" w:rsidRDefault="00717C1C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B4EE" w14:textId="77777777" w:rsidR="00717C1C" w:rsidRPr="00B01418" w:rsidRDefault="00717C1C" w:rsidP="00DC5294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8E7EE" w14:textId="77777777" w:rsidR="00717C1C" w:rsidRPr="00B01418" w:rsidRDefault="00717C1C" w:rsidP="00DC52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717C1C" w:rsidRPr="00B01418" w14:paraId="3B5EAE0D" w14:textId="77777777" w:rsidTr="00DC5294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B8E0" w14:textId="77777777" w:rsidR="00717C1C" w:rsidRPr="00B01418" w:rsidRDefault="00717C1C" w:rsidP="00DC5294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5C17" w14:textId="77777777" w:rsidR="00717C1C" w:rsidRPr="00B01418" w:rsidRDefault="00717C1C" w:rsidP="00DC52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BBCA" w14:textId="77777777" w:rsidR="00717C1C" w:rsidRPr="00B01418" w:rsidRDefault="00717C1C" w:rsidP="00DC5294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050D21A2" w14:textId="77777777" w:rsidR="00717C1C" w:rsidRPr="00B01418" w:rsidRDefault="00717C1C" w:rsidP="00DC5294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3CFF108" w14:textId="77777777" w:rsidR="00717C1C" w:rsidRPr="00B01418" w:rsidRDefault="00717C1C" w:rsidP="00DC5294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3A480303" w14:textId="77777777" w:rsidR="00717C1C" w:rsidRPr="00B01418" w:rsidRDefault="00717C1C" w:rsidP="00717C1C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77A85F35" w14:textId="77777777" w:rsidR="00717C1C" w:rsidRPr="00B01418" w:rsidRDefault="00717C1C" w:rsidP="00717C1C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申訴人留存。</w:t>
      </w:r>
    </w:p>
    <w:p w14:paraId="11595B49" w14:textId="77777777" w:rsidR="00717C1C" w:rsidRPr="00B01418" w:rsidRDefault="00717C1C" w:rsidP="00717C1C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2C0FA9B5" w14:textId="77777777" w:rsidR="00717C1C" w:rsidRPr="00B01418" w:rsidRDefault="00717C1C" w:rsidP="00717C1C">
      <w:pPr>
        <w:numPr>
          <w:ilvl w:val="0"/>
          <w:numId w:val="6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6FEE4258" w14:textId="77777777" w:rsidR="00717C1C" w:rsidRPr="00B01418" w:rsidRDefault="00717C1C" w:rsidP="00717C1C">
      <w:pPr>
        <w:numPr>
          <w:ilvl w:val="0"/>
          <w:numId w:val="6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本申訴書所載當事人相關資料，除有調查之必要或基於公共安全之考量者外，應予保密。</w:t>
      </w:r>
    </w:p>
    <w:p w14:paraId="22740FA6" w14:textId="77777777" w:rsidR="00717C1C" w:rsidRPr="00CB6706" w:rsidRDefault="00717C1C" w:rsidP="00717C1C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</w:p>
    <w:p w14:paraId="59891983" w14:textId="77777777" w:rsidR="00717C1C" w:rsidRPr="00B01418" w:rsidRDefault="00717C1C" w:rsidP="00717C1C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sectPr w:rsidR="00717C1C" w:rsidRPr="00B01418" w:rsidSect="003D41BF">
          <w:footerReference w:type="default" r:id="rId7"/>
          <w:pgSz w:w="11906" w:h="16838"/>
          <w:pgMar w:top="851" w:right="1134" w:bottom="851" w:left="1134" w:header="851" w:footer="680" w:gutter="0"/>
          <w:cols w:space="425"/>
          <w:docGrid w:type="lines" w:linePitch="360"/>
        </w:sectPr>
      </w:pP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【次頁尚有被害人權益說明</w:t>
      </w:r>
      <w:r w:rsidRPr="00CB6706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，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並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t>請詳閱】</w:t>
      </w:r>
    </w:p>
    <w:p w14:paraId="7BA497FE" w14:textId="77777777" w:rsidR="00717C1C" w:rsidRPr="009A35EB" w:rsidRDefault="00717C1C" w:rsidP="00717C1C">
      <w:pPr>
        <w:spacing w:afterLines="50" w:after="180"/>
        <w:ind w:leftChars="100" w:left="24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A35EB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性別平等工作法之性騷擾事件被害人權益說明</w:t>
      </w:r>
    </w:p>
    <w:p w14:paraId="7467F091" w14:textId="77777777" w:rsidR="00717C1C" w:rsidRPr="009A35EB" w:rsidRDefault="00717C1C" w:rsidP="009A35EB">
      <w:pPr>
        <w:pStyle w:val="a9"/>
        <w:numPr>
          <w:ilvl w:val="1"/>
          <w:numId w:val="5"/>
        </w:numPr>
        <w:snapToGrid w:val="0"/>
        <w:spacing w:line="440" w:lineRule="exact"/>
        <w:ind w:left="784" w:hanging="72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b/>
          <w:sz w:val="28"/>
          <w:szCs w:val="28"/>
        </w:rPr>
        <w:t>申訴</w:t>
      </w:r>
      <w:r w:rsidRPr="009A35EB">
        <w:rPr>
          <w:rFonts w:ascii="Times New Roman" w:eastAsia="標楷體" w:hAnsi="Times New Roman" w:cs="Times New Roman" w:hint="eastAsia"/>
          <w:b/>
          <w:sz w:val="28"/>
          <w:szCs w:val="28"/>
        </w:rPr>
        <w:t>提起</w:t>
      </w:r>
      <w:r w:rsidRPr="009A35EB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5284F046" w14:textId="77777777" w:rsidR="00717C1C" w:rsidRPr="009A35EB" w:rsidRDefault="00717C1C" w:rsidP="009A35EB">
      <w:pPr>
        <w:pStyle w:val="a9"/>
        <w:numPr>
          <w:ilvl w:val="2"/>
          <w:numId w:val="5"/>
        </w:numPr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被害人為機關公務人員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指公務人員保障法第</w:t>
      </w:r>
      <w:r w:rsidRPr="009A35EB">
        <w:rPr>
          <w:rFonts w:ascii="Times New Roman" w:eastAsia="標楷體" w:hAnsi="Times New Roman" w:cs="Times New Roman"/>
          <w:sz w:val="28"/>
          <w:szCs w:val="28"/>
        </w:rPr>
        <w:t>3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條及第</w:t>
      </w:r>
      <w:r w:rsidRPr="009A35EB">
        <w:rPr>
          <w:rFonts w:ascii="Times New Roman" w:eastAsia="標楷體" w:hAnsi="Times New Roman" w:cs="Times New Roman"/>
          <w:sz w:val="28"/>
          <w:szCs w:val="28"/>
        </w:rPr>
        <w:t>102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條所定人員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）者</w:t>
      </w:r>
    </w:p>
    <w:p w14:paraId="5102822C" w14:textId="77777777" w:rsidR="00717C1C" w:rsidRPr="009A35EB" w:rsidRDefault="00717C1C" w:rsidP="009A35EB">
      <w:pPr>
        <w:pStyle w:val="a9"/>
        <w:numPr>
          <w:ilvl w:val="0"/>
          <w:numId w:val="7"/>
        </w:numPr>
        <w:snapToGrid w:val="0"/>
        <w:spacing w:line="440" w:lineRule="exact"/>
        <w:ind w:left="1134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得向服務機關提起申訴。</w:t>
      </w:r>
    </w:p>
    <w:p w14:paraId="6848BC88" w14:textId="77777777" w:rsidR="00717C1C" w:rsidRPr="009A35EB" w:rsidRDefault="00717C1C" w:rsidP="009A35EB">
      <w:pPr>
        <w:pStyle w:val="a9"/>
        <w:numPr>
          <w:ilvl w:val="0"/>
          <w:numId w:val="7"/>
        </w:numPr>
        <w:snapToGrid w:val="0"/>
        <w:spacing w:line="440" w:lineRule="exact"/>
        <w:ind w:left="1134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行為人為機關首長時，應向上級機關申訴。</w:t>
      </w:r>
    </w:p>
    <w:p w14:paraId="4975927C" w14:textId="77777777" w:rsidR="00717C1C" w:rsidRPr="009A35EB" w:rsidRDefault="00717C1C" w:rsidP="009A35EB">
      <w:pPr>
        <w:pStyle w:val="a9"/>
        <w:numPr>
          <w:ilvl w:val="0"/>
          <w:numId w:val="7"/>
        </w:numPr>
        <w:snapToGrid w:val="0"/>
        <w:spacing w:line="440" w:lineRule="exact"/>
        <w:ind w:left="1134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對受理申訴機關所為性騷擾成立或不成立之決定，得依公務人員保障法規定提起復審。</w:t>
      </w:r>
    </w:p>
    <w:p w14:paraId="3E817A29" w14:textId="77777777" w:rsidR="00717C1C" w:rsidRPr="009A35EB" w:rsidRDefault="00717C1C" w:rsidP="009A35EB">
      <w:pPr>
        <w:snapToGrid w:val="0"/>
        <w:spacing w:line="440" w:lineRule="exact"/>
        <w:ind w:left="843" w:hangingChars="301" w:hanging="843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（二）被害人為機關內非屬公務人員之受</w:t>
      </w:r>
      <w:proofErr w:type="gramStart"/>
      <w:r w:rsidRPr="009A35EB">
        <w:rPr>
          <w:rFonts w:ascii="Times New Roman" w:eastAsia="標楷體" w:hAnsi="Times New Roman" w:cs="Times New Roman"/>
          <w:sz w:val="28"/>
          <w:szCs w:val="28"/>
        </w:rPr>
        <w:t>僱</w:t>
      </w:r>
      <w:proofErr w:type="gramEnd"/>
      <w:r w:rsidRPr="009A35EB">
        <w:rPr>
          <w:rFonts w:ascii="Times New Roman" w:eastAsia="標楷體" w:hAnsi="Times New Roman" w:cs="Times New Roman" w:hint="eastAsia"/>
          <w:sz w:val="28"/>
          <w:szCs w:val="28"/>
        </w:rPr>
        <w:t>者</w:t>
      </w:r>
    </w:p>
    <w:p w14:paraId="08384BF1" w14:textId="77777777" w:rsidR="00717C1C" w:rsidRPr="009A35EB" w:rsidRDefault="00717C1C" w:rsidP="009A35EB">
      <w:pPr>
        <w:pStyle w:val="a9"/>
        <w:numPr>
          <w:ilvl w:val="0"/>
          <w:numId w:val="8"/>
        </w:numPr>
        <w:snapToGrid w:val="0"/>
        <w:spacing w:line="440" w:lineRule="exact"/>
        <w:ind w:left="1134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得向服務機關提起申訴。</w:t>
      </w:r>
    </w:p>
    <w:p w14:paraId="72C6163E" w14:textId="77777777" w:rsidR="00717C1C" w:rsidRPr="009A35EB" w:rsidRDefault="00717C1C" w:rsidP="009A35EB">
      <w:pPr>
        <w:pStyle w:val="a9"/>
        <w:numPr>
          <w:ilvl w:val="0"/>
          <w:numId w:val="8"/>
        </w:numPr>
        <w:snapToGrid w:val="0"/>
        <w:spacing w:line="440" w:lineRule="exact"/>
        <w:ind w:left="1134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依性別平等工作法第</w:t>
      </w:r>
      <w:r w:rsidRPr="009A35EB">
        <w:rPr>
          <w:rFonts w:ascii="Times New Roman" w:eastAsia="標楷體" w:hAnsi="Times New Roman" w:cs="Times New Roman"/>
          <w:sz w:val="28"/>
          <w:szCs w:val="28"/>
        </w:rPr>
        <w:t>32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條之</w:t>
      </w:r>
      <w:r w:rsidRPr="009A35EB">
        <w:rPr>
          <w:rFonts w:ascii="Times New Roman" w:eastAsia="標楷體" w:hAnsi="Times New Roman" w:cs="Times New Roman"/>
          <w:sz w:val="28"/>
          <w:szCs w:val="28"/>
        </w:rPr>
        <w:t>1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規定，被申訴人屬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機關首長等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最高負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責人</w:t>
      </w:r>
      <w:r w:rsidRPr="009A35EB">
        <w:rPr>
          <w:rFonts w:ascii="Times New Roman" w:eastAsia="標楷體" w:hAnsi="Times New Roman" w:cs="Times New Roman"/>
          <w:sz w:val="28"/>
          <w:szCs w:val="28"/>
        </w:rPr>
        <w:t>、機關未處理或不服被申訴人之機關所為調查或懲戒結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果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者，得於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下列</w:t>
      </w:r>
      <w:r w:rsidRPr="009A35EB">
        <w:rPr>
          <w:rFonts w:ascii="Times New Roman" w:eastAsia="標楷體" w:hAnsi="Times New Roman" w:cs="Times New Roman"/>
          <w:sz w:val="28"/>
          <w:szCs w:val="28"/>
        </w:rPr>
        <w:t>申訴期限內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Pr="009A35EB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Pr="009A35EB">
        <w:rPr>
          <w:rFonts w:ascii="Times New Roman" w:eastAsia="標楷體" w:hAnsi="Times New Roman" w:cs="Times New Roman"/>
          <w:sz w:val="28"/>
          <w:szCs w:val="28"/>
        </w:rPr>
        <w:t>向地方主管機關提起申訴：</w:t>
      </w:r>
    </w:p>
    <w:p w14:paraId="3450437B" w14:textId="77777777" w:rsidR="00717C1C" w:rsidRPr="009A35EB" w:rsidRDefault="00717C1C" w:rsidP="009A35EB">
      <w:pPr>
        <w:snapToGrid w:val="0"/>
        <w:spacing w:line="440" w:lineRule="exact"/>
        <w:ind w:leftChars="118" w:left="1025" w:hangingChars="265" w:hanging="742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被申訴人非具權勢地位：自知悉性騷擾時起，逾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年提起者，不予受理；自該行為終了時起，逾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年者，亦同。</w:t>
      </w:r>
    </w:p>
    <w:p w14:paraId="0639A260" w14:textId="77777777" w:rsidR="00717C1C" w:rsidRPr="009A35EB" w:rsidRDefault="00717C1C" w:rsidP="009A35EB">
      <w:pPr>
        <w:snapToGrid w:val="0"/>
        <w:spacing w:line="440" w:lineRule="exact"/>
        <w:ind w:leftChars="118" w:left="1025" w:hangingChars="265" w:hanging="742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被申訴人具權勢地位：自知悉性騷擾時起，逾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年提起者，不予受理；自該行為終了時起，逾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年者，亦同。</w:t>
      </w:r>
    </w:p>
    <w:p w14:paraId="6C16E46F" w14:textId="77777777" w:rsidR="00717C1C" w:rsidRPr="009A35EB" w:rsidRDefault="00717C1C" w:rsidP="009A35EB">
      <w:pPr>
        <w:snapToGrid w:val="0"/>
        <w:spacing w:line="440" w:lineRule="exact"/>
        <w:ind w:leftChars="118" w:left="1025" w:hangingChars="265" w:hanging="742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性騷擾發生時，申訴人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為未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成年，得於成年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之日起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年內申訴。但依上開規定有較長之申訴期限者，從其規定。</w:t>
      </w:r>
    </w:p>
    <w:p w14:paraId="454672EE" w14:textId="77777777" w:rsidR="00717C1C" w:rsidRPr="009A35EB" w:rsidRDefault="00717C1C" w:rsidP="009A35EB">
      <w:pPr>
        <w:snapToGrid w:val="0"/>
        <w:spacing w:line="440" w:lineRule="exact"/>
        <w:ind w:leftChars="118" w:left="1025" w:hangingChars="265" w:hanging="742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被申訴人為機關首長，申訴人得於離職之日起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年內申訴。但自該行為終了時起，逾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年者，不予受理。</w:t>
      </w:r>
    </w:p>
    <w:p w14:paraId="3AB3F0FF" w14:textId="77777777" w:rsidR="00717C1C" w:rsidRPr="009A35EB" w:rsidRDefault="00717C1C" w:rsidP="009A35EB">
      <w:pPr>
        <w:snapToGrid w:val="0"/>
        <w:spacing w:beforeLines="100" w:before="360" w:line="44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</w:t>
      </w:r>
      <w:r w:rsidRPr="009A35E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、刑事告訴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：性騷擾事件涉及性騷擾防治法第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25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</w:t>
      </w: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（意圖性騷擾，乘人不及抗拒而為親吻、擁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抱或觸摸其臀部、胸部或其他身體隱私處之行為）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之罪者，須告訴乃論，</w:t>
      </w:r>
      <w:r w:rsidRPr="009A35EB">
        <w:rPr>
          <w:rFonts w:ascii="Times New Roman" w:eastAsia="標楷體" w:hAnsi="Times New Roman" w:cs="Times New Roman" w:hint="eastAsia"/>
          <w:kern w:val="0"/>
          <w:sz w:val="28"/>
          <w:szCs w:val="28"/>
        </w:rPr>
        <w:t>被害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人可依刑事訴訟法第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237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9A35EB">
        <w:rPr>
          <w:rFonts w:ascii="Times New Roman" w:eastAsia="標楷體" w:hAnsi="Times New Roman" w:cs="Times New Roman" w:hint="eastAsia"/>
          <w:kern w:val="0"/>
          <w:sz w:val="28"/>
          <w:szCs w:val="28"/>
        </w:rPr>
        <w:t>規定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於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個月內提起告訴</w:t>
      </w:r>
      <w:r w:rsidRPr="009A35EB">
        <w:rPr>
          <w:rFonts w:ascii="Times New Roman" w:eastAsia="標楷體" w:hAnsi="Times New Roman" w:cs="Times New Roman"/>
          <w:sz w:val="28"/>
          <w:szCs w:val="28"/>
        </w:rPr>
        <w:t>，警察機關應依被害人意願進行調查移送司法機關。</w:t>
      </w:r>
    </w:p>
    <w:p w14:paraId="24314CFE" w14:textId="77777777" w:rsidR="00717C1C" w:rsidRPr="009A35EB" w:rsidRDefault="00717C1C" w:rsidP="009A35EB">
      <w:pPr>
        <w:snapToGrid w:val="0"/>
        <w:spacing w:line="44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、</w:t>
      </w:r>
      <w:r w:rsidRPr="009A35EB">
        <w:rPr>
          <w:rFonts w:ascii="Times New Roman" w:eastAsia="標楷體" w:hAnsi="Times New Roman" w:cs="Times New Roman"/>
          <w:b/>
          <w:sz w:val="28"/>
          <w:szCs w:val="28"/>
        </w:rPr>
        <w:t>民事賠償</w:t>
      </w:r>
      <w:r w:rsidRPr="009A35EB">
        <w:rPr>
          <w:rFonts w:ascii="Times New Roman" w:eastAsia="標楷體" w:hAnsi="Times New Roman" w:cs="Times New Roman"/>
          <w:sz w:val="28"/>
          <w:szCs w:val="28"/>
        </w:rPr>
        <w:t>：得依性別平等工作法第</w:t>
      </w:r>
      <w:r w:rsidRPr="009A35EB">
        <w:rPr>
          <w:rFonts w:ascii="Times New Roman" w:eastAsia="標楷體" w:hAnsi="Times New Roman" w:cs="Times New Roman"/>
          <w:sz w:val="28"/>
          <w:szCs w:val="28"/>
        </w:rPr>
        <w:t>27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條至第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條等相關規定，向雇主（服務機關）</w:t>
      </w:r>
      <w:r w:rsidRPr="009A35EB">
        <w:rPr>
          <w:rFonts w:ascii="Times New Roman" w:eastAsia="標楷體" w:hAnsi="Times New Roman" w:cs="Times New Roman" w:hint="eastAsia"/>
          <w:color w:val="156082" w:themeColor="accent1"/>
          <w:sz w:val="28"/>
          <w:szCs w:val="28"/>
        </w:rPr>
        <w:t>、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行為人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請求損害賠償。</w:t>
      </w:r>
    </w:p>
    <w:p w14:paraId="12636466" w14:textId="77777777" w:rsidR="00717C1C" w:rsidRPr="009A35EB" w:rsidRDefault="00717C1C" w:rsidP="009A35EB">
      <w:pPr>
        <w:snapToGrid w:val="0"/>
        <w:spacing w:line="44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9A35E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申訴調查期間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：受理申訴機關應自接</w:t>
      </w:r>
      <w:r w:rsidRPr="009A35EB">
        <w:rPr>
          <w:rFonts w:ascii="Times New Roman" w:eastAsia="標楷體" w:hAnsi="Times New Roman" w:cs="Times New Roman"/>
          <w:sz w:val="28"/>
          <w:szCs w:val="28"/>
        </w:rPr>
        <w:t>獲申訴之翌日起</w:t>
      </w:r>
      <w:r w:rsidRPr="009A35EB">
        <w:rPr>
          <w:rFonts w:ascii="Times New Roman" w:eastAsia="標楷體" w:hAnsi="Times New Roman" w:cs="Times New Roman"/>
          <w:sz w:val="28"/>
          <w:szCs w:val="28"/>
        </w:rPr>
        <w:t>2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個月內作成性騷擾成立與否之決定，並以書面通知申訴人及被申訴人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；必要時，得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延長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個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月。</w:t>
      </w:r>
    </w:p>
    <w:p w14:paraId="0A0F5268" w14:textId="77777777" w:rsidR="00717C1C" w:rsidRPr="009A35EB" w:rsidRDefault="00717C1C" w:rsidP="009A35EB">
      <w:pPr>
        <w:snapToGrid w:val="0"/>
        <w:spacing w:line="44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9A35EB">
        <w:rPr>
          <w:rFonts w:ascii="Times New Roman" w:eastAsia="標楷體" w:hAnsi="Times New Roman" w:cs="Times New Roman"/>
          <w:b/>
          <w:sz w:val="28"/>
          <w:szCs w:val="28"/>
        </w:rPr>
        <w:t>被害人保護扶助</w:t>
      </w:r>
      <w:r w:rsidRPr="009A35EB">
        <w:rPr>
          <w:rFonts w:ascii="Times New Roman" w:eastAsia="標楷體" w:hAnsi="Times New Roman" w:cs="Times New Roman"/>
          <w:sz w:val="28"/>
          <w:szCs w:val="28"/>
        </w:rPr>
        <w:t>：機關知悉性騷擾之情形，應視被害人身心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狀況，提供或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轉</w:t>
      </w:r>
      <w:proofErr w:type="gramStart"/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介</w:t>
      </w:r>
      <w:proofErr w:type="gramEnd"/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諮詢、醫療或心理諮商處理、社會福利資源及其他必要之服務。</w:t>
      </w:r>
    </w:p>
    <w:p w14:paraId="6D26E1CF" w14:textId="36E376D4" w:rsidR="009A35EB" w:rsidRPr="00785BA2" w:rsidRDefault="009A35EB" w:rsidP="009A35EB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85BA2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六、相關服務及資源：</w:t>
      </w:r>
    </w:p>
    <w:p w14:paraId="08D91FD9" w14:textId="0BD3FF90" w:rsidR="00717C1C" w:rsidRDefault="009A35EB" w:rsidP="00785BA2">
      <w:pPr>
        <w:pStyle w:val="a9"/>
        <w:numPr>
          <w:ilvl w:val="0"/>
          <w:numId w:val="9"/>
        </w:numPr>
        <w:snapToGrid w:val="0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本校</w:t>
      </w: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性騷擾防治專區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hyperlink r:id="rId8" w:history="1">
        <w:r w:rsidRPr="0055642F">
          <w:rPr>
            <w:rStyle w:val="af3"/>
            <w:rFonts w:ascii="Times New Roman" w:eastAsia="標楷體" w:hAnsi="Times New Roman" w:cs="Times New Roman"/>
            <w:sz w:val="28"/>
            <w:szCs w:val="28"/>
          </w:rPr>
          <w:t>https://pers.ncku.edu.tw/p/412-1029-29877.php?Lang=zh-tw</w:t>
        </w:r>
      </w:hyperlink>
      <w:r w:rsidR="00785BA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AF86F1A" w14:textId="2C4C0CCE" w:rsidR="009A35EB" w:rsidRDefault="009A35EB" w:rsidP="00785BA2">
      <w:pPr>
        <w:pStyle w:val="a9"/>
        <w:numPr>
          <w:ilvl w:val="0"/>
          <w:numId w:val="9"/>
        </w:numPr>
        <w:snapToGrid w:val="0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proofErr w:type="gramEnd"/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南市政府性騷擾防治服務資源一覽表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hyperlink r:id="rId9" w:history="1">
        <w:r w:rsidRPr="0055642F">
          <w:rPr>
            <w:rStyle w:val="af3"/>
            <w:rFonts w:ascii="Times New Roman" w:eastAsia="標楷體" w:hAnsi="Times New Roman" w:cs="Times New Roman"/>
            <w:sz w:val="28"/>
            <w:szCs w:val="28"/>
          </w:rPr>
          <w:t>https://reurl.cc/xvGpLb</w:t>
        </w:r>
      </w:hyperlink>
      <w:r w:rsidR="00785BA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72672447" w14:textId="6D73DD27" w:rsidR="009A35EB" w:rsidRDefault="009A35EB" w:rsidP="00785BA2">
      <w:pPr>
        <w:pStyle w:val="a9"/>
        <w:numPr>
          <w:ilvl w:val="0"/>
          <w:numId w:val="9"/>
        </w:numPr>
        <w:snapToGrid w:val="0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本校</w:t>
      </w: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員工協助</w:t>
      </w: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(EAP)</w:t>
      </w: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專區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hyperlink r:id="rId10" w:history="1">
        <w:r w:rsidRPr="0055642F">
          <w:rPr>
            <w:rStyle w:val="af3"/>
            <w:rFonts w:ascii="Times New Roman" w:eastAsia="標楷體" w:hAnsi="Times New Roman" w:cs="Times New Roman"/>
            <w:sz w:val="28"/>
            <w:szCs w:val="28"/>
          </w:rPr>
          <w:t>https://pers.ncku.edu.tw/p/412-1029-29870.php?Lang=zh-tw</w:t>
        </w:r>
      </w:hyperlink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；洽詢專線：</w:t>
      </w:r>
      <w:r w:rsidR="00785BA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校內分機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50855</w:t>
      </w:r>
      <w:r w:rsidR="00785BA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640797B1" w14:textId="77777777" w:rsidR="009A35EB" w:rsidRPr="009A35EB" w:rsidRDefault="009A35EB" w:rsidP="009A35EB">
      <w:pPr>
        <w:pStyle w:val="a9"/>
        <w:snapToGrid w:val="0"/>
        <w:spacing w:line="440" w:lineRule="exact"/>
        <w:ind w:left="1080"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</w:p>
    <w:p w14:paraId="0CA786ED" w14:textId="0DEDAC2E" w:rsidR="00717C1C" w:rsidRPr="009A35EB" w:rsidRDefault="00202767" w:rsidP="00717C1C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35E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7FF148E" wp14:editId="30CEF083">
                <wp:extent cx="5810250" cy="1404620"/>
                <wp:effectExtent l="19050" t="19050" r="0" b="0"/>
                <wp:docPr id="150814430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5861" w14:textId="77777777" w:rsidR="00717C1C" w:rsidRPr="00785BA2" w:rsidRDefault="00717C1C" w:rsidP="00717C1C">
                            <w:pPr>
                              <w:snapToGrid w:val="0"/>
                              <w:spacing w:line="276" w:lineRule="auto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5B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本權益告知書係為向被害人說明其得主張之權益及各種救濟途徑，</w:t>
                            </w:r>
                            <w:r w:rsidRPr="00785B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非取代性騷擾申訴書</w:t>
                            </w:r>
                            <w:r w:rsidRPr="00785B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，被害人有意願提起申訴，</w:t>
                            </w:r>
                            <w:r w:rsidRPr="00785B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請另填寫申訴書</w:t>
                            </w:r>
                            <w:r w:rsidRPr="00785B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。機關於接獲申訴書需依規定通知地方主管機關並依限完成調查。</w:t>
                            </w:r>
                          </w:p>
                          <w:p w14:paraId="1BEF5D1A" w14:textId="77777777" w:rsidR="00717C1C" w:rsidRPr="00785BA2" w:rsidRDefault="00717C1C" w:rsidP="00785BA2">
                            <w:pPr>
                              <w:snapToGrid w:val="0"/>
                              <w:spacing w:beforeLines="150" w:before="540" w:afterLines="150" w:after="540" w:line="600" w:lineRule="exact"/>
                              <w:ind w:leftChars="827" w:left="1985" w:right="709"/>
                              <w:contextualSpacing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85BA2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被告知人：　　　　　　　　</w:t>
                            </w:r>
                            <w:r w:rsidRPr="00785BA2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（請本人簽</w:t>
                            </w:r>
                            <w:r w:rsidRPr="00785BA2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名）</w:t>
                            </w:r>
                          </w:p>
                          <w:p w14:paraId="48D37C72" w14:textId="77777777" w:rsidR="00717C1C" w:rsidRPr="00785BA2" w:rsidRDefault="00717C1C" w:rsidP="00785BA2">
                            <w:pPr>
                              <w:snapToGrid w:val="0"/>
                              <w:spacing w:line="600" w:lineRule="exact"/>
                              <w:ind w:leftChars="827" w:left="1985" w:right="-1"/>
                              <w:contextualSpacing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5BA2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　　日期：（民國）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FF148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width:45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" strokeweight="2.25pt">
                <v:textbox style="mso-fit-shape-to-text:t">
                  <w:txbxContent>
                    <w:p w14:paraId="3FF45861" w14:textId="77777777" w:rsidR="00717C1C" w:rsidRPr="00785BA2" w:rsidRDefault="00717C1C" w:rsidP="00717C1C">
                      <w:pPr>
                        <w:snapToGrid w:val="0"/>
                        <w:spacing w:line="276" w:lineRule="auto"/>
                        <w:contextualSpacing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5B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本權益告知書係為向被害人說明其得主張之權益及各種救濟途徑，</w:t>
                      </w:r>
                      <w:r w:rsidRPr="00785B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非取代性騷擾申訴書</w:t>
                      </w:r>
                      <w:r w:rsidRPr="00785B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，被害人有意願提起申訴，</w:t>
                      </w:r>
                      <w:r w:rsidRPr="00785B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請另填寫申訴書</w:t>
                      </w:r>
                      <w:r w:rsidRPr="00785B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。機關於接獲申訴書需依規定通知地方主管機關並依限完成調查。</w:t>
                      </w:r>
                    </w:p>
                    <w:p w14:paraId="1BEF5D1A" w14:textId="77777777" w:rsidR="00717C1C" w:rsidRPr="00785BA2" w:rsidRDefault="00717C1C" w:rsidP="00785BA2">
                      <w:pPr>
                        <w:snapToGrid w:val="0"/>
                        <w:spacing w:beforeLines="150" w:before="540" w:afterLines="150" w:after="540" w:line="600" w:lineRule="exact"/>
                        <w:ind w:leftChars="827" w:left="1985" w:right="709"/>
                        <w:contextualSpacing/>
                        <w:jc w:val="righ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785BA2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被告知人：　　　　　　　　</w:t>
                      </w:r>
                      <w:r w:rsidRPr="00785BA2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  <w:sz w:val="28"/>
                          <w:szCs w:val="28"/>
                        </w:rPr>
                        <w:t>（請本人簽</w:t>
                      </w:r>
                      <w:r w:rsidRPr="00785BA2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名）</w:t>
                      </w:r>
                    </w:p>
                    <w:p w14:paraId="48D37C72" w14:textId="77777777" w:rsidR="00717C1C" w:rsidRPr="00785BA2" w:rsidRDefault="00717C1C" w:rsidP="00785BA2">
                      <w:pPr>
                        <w:snapToGrid w:val="0"/>
                        <w:spacing w:line="600" w:lineRule="exact"/>
                        <w:ind w:leftChars="827" w:left="1985" w:right="-1"/>
                        <w:contextualSpacing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85BA2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　　日期：（民國）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EFE354" w14:textId="77777777" w:rsidR="00717C1C" w:rsidRPr="009A35EB" w:rsidRDefault="00717C1C" w:rsidP="00717C1C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22F1EAC4" w14:textId="77777777" w:rsidR="00136D9F" w:rsidRPr="009A35EB" w:rsidRDefault="00136D9F">
      <w:pPr>
        <w:rPr>
          <w:sz w:val="28"/>
          <w:szCs w:val="28"/>
        </w:rPr>
      </w:pPr>
    </w:p>
    <w:sectPr w:rsidR="00136D9F" w:rsidRPr="009A35EB" w:rsidSect="00717C1C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03BDE" w14:textId="77777777" w:rsidR="004F6C14" w:rsidRDefault="004F6C14">
      <w:r>
        <w:separator/>
      </w:r>
    </w:p>
  </w:endnote>
  <w:endnote w:type="continuationSeparator" w:id="0">
    <w:p w14:paraId="42635813" w14:textId="77777777" w:rsidR="004F6C14" w:rsidRDefault="004F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151362"/>
      <w:docPartObj>
        <w:docPartGallery w:val="Page Numbers (Bottom of Page)"/>
        <w:docPartUnique/>
      </w:docPartObj>
    </w:sdtPr>
    <w:sdtContent>
      <w:p w14:paraId="015ED90A" w14:textId="04BBC1EA" w:rsidR="003D41BF" w:rsidRDefault="003D41B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52EE21" w14:textId="77777777" w:rsidR="003D41BF" w:rsidRDefault="003D41B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3528495"/>
      <w:docPartObj>
        <w:docPartGallery w:val="Page Numbers (Bottom of Page)"/>
        <w:docPartUnique/>
      </w:docPartObj>
    </w:sdtPr>
    <w:sdtContent>
      <w:p w14:paraId="62A46D51" w14:textId="77777777" w:rsidR="00E61F92" w:rsidRDefault="00000000" w:rsidP="009C3C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7C9C" w14:textId="77777777" w:rsidR="004F6C14" w:rsidRDefault="004F6C14">
      <w:r>
        <w:separator/>
      </w:r>
    </w:p>
  </w:footnote>
  <w:footnote w:type="continuationSeparator" w:id="0">
    <w:p w14:paraId="03EE2DD4" w14:textId="77777777" w:rsidR="004F6C14" w:rsidRDefault="004F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669E9"/>
    <w:multiLevelType w:val="hybridMultilevel"/>
    <w:tmpl w:val="C0446384"/>
    <w:lvl w:ilvl="0" w:tplc="572A7F3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E30AFC"/>
    <w:multiLevelType w:val="hybridMultilevel"/>
    <w:tmpl w:val="C520F4E4"/>
    <w:lvl w:ilvl="0" w:tplc="C0225002">
      <w:start w:val="1"/>
      <w:numFmt w:val="taiwaneseCountingThousand"/>
      <w:pStyle w:val="2"/>
      <w:suff w:val="nothing"/>
      <w:lvlText w:val="%1、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6" w15:restartNumberingAfterBreak="0">
    <w:nsid w:val="723F3CA6"/>
    <w:multiLevelType w:val="hybridMultilevel"/>
    <w:tmpl w:val="B8FE7E54"/>
    <w:lvl w:ilvl="0" w:tplc="7386677E">
      <w:start w:val="1"/>
      <w:numFmt w:val="ideographLegalTraditional"/>
      <w:pStyle w:val="1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1958090">
    <w:abstractNumId w:val="6"/>
  </w:num>
  <w:num w:numId="2" w16cid:durableId="1672558663">
    <w:abstractNumId w:val="3"/>
  </w:num>
  <w:num w:numId="3" w16cid:durableId="964654914">
    <w:abstractNumId w:val="6"/>
  </w:num>
  <w:num w:numId="4" w16cid:durableId="2028479972">
    <w:abstractNumId w:val="3"/>
  </w:num>
  <w:num w:numId="5" w16cid:durableId="44182769">
    <w:abstractNumId w:val="0"/>
  </w:num>
  <w:num w:numId="6" w16cid:durableId="1704211661">
    <w:abstractNumId w:val="1"/>
  </w:num>
  <w:num w:numId="7" w16cid:durableId="518130393">
    <w:abstractNumId w:val="5"/>
  </w:num>
  <w:num w:numId="8" w16cid:durableId="829834875">
    <w:abstractNumId w:val="4"/>
  </w:num>
  <w:num w:numId="9" w16cid:durableId="2079283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1C"/>
    <w:rsid w:val="000F0886"/>
    <w:rsid w:val="00136D9F"/>
    <w:rsid w:val="00202767"/>
    <w:rsid w:val="00210E01"/>
    <w:rsid w:val="003D41BF"/>
    <w:rsid w:val="004F6C14"/>
    <w:rsid w:val="007005A0"/>
    <w:rsid w:val="00717C1C"/>
    <w:rsid w:val="00785BA2"/>
    <w:rsid w:val="008B4EF9"/>
    <w:rsid w:val="008C6F82"/>
    <w:rsid w:val="009A35EB"/>
    <w:rsid w:val="00B22125"/>
    <w:rsid w:val="00DA1E0E"/>
    <w:rsid w:val="00E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C409B"/>
  <w15:chartTrackingRefBased/>
  <w15:docId w15:val="{505E7F90-0AE3-4E99-83D9-04DAB3FE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1C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717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1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C1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C1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C1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C1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C1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C1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next w:val="a"/>
    <w:link w:val="12"/>
    <w:qFormat/>
    <w:rsid w:val="008C6F82"/>
    <w:pPr>
      <w:numPr>
        <w:numId w:val="1"/>
      </w:numPr>
      <w:spacing w:line="520" w:lineRule="exact"/>
      <w:ind w:left="482" w:hanging="482"/>
      <w:outlineLvl w:val="0"/>
    </w:pPr>
    <w:rPr>
      <w:rFonts w:ascii="標楷體" w:eastAsia="標楷體" w:hAnsi="標楷體"/>
      <w:b/>
      <w:kern w:val="16"/>
      <w:sz w:val="28"/>
      <w:szCs w:val="28"/>
    </w:rPr>
  </w:style>
  <w:style w:type="character" w:customStyle="1" w:styleId="12">
    <w:name w:val="樣式1 字元"/>
    <w:basedOn w:val="a0"/>
    <w:link w:val="1"/>
    <w:rsid w:val="008C6F82"/>
    <w:rPr>
      <w:rFonts w:ascii="標楷體" w:eastAsia="標楷體" w:hAnsi="標楷體"/>
      <w:b/>
      <w:kern w:val="16"/>
      <w:sz w:val="28"/>
      <w:szCs w:val="28"/>
    </w:rPr>
  </w:style>
  <w:style w:type="paragraph" w:customStyle="1" w:styleId="2">
    <w:name w:val="樣式2"/>
    <w:basedOn w:val="a"/>
    <w:next w:val="a"/>
    <w:link w:val="22"/>
    <w:qFormat/>
    <w:rsid w:val="008C6F82"/>
    <w:pPr>
      <w:numPr>
        <w:numId w:val="2"/>
      </w:numPr>
      <w:spacing w:line="520" w:lineRule="exact"/>
      <w:ind w:left="584" w:hanging="482"/>
      <w:outlineLvl w:val="1"/>
    </w:pPr>
    <w:rPr>
      <w:rFonts w:ascii="標楷體" w:eastAsia="標楷體" w:hAnsi="標楷體"/>
      <w:kern w:val="16"/>
      <w:sz w:val="28"/>
      <w:szCs w:val="28"/>
    </w:rPr>
  </w:style>
  <w:style w:type="character" w:customStyle="1" w:styleId="22">
    <w:name w:val="樣式2 字元"/>
    <w:basedOn w:val="12"/>
    <w:link w:val="2"/>
    <w:rsid w:val="008C6F82"/>
    <w:rPr>
      <w:rFonts w:ascii="標楷體" w:eastAsia="標楷體" w:hAnsi="標楷體"/>
      <w:b w:val="0"/>
      <w:kern w:val="16"/>
      <w:sz w:val="28"/>
      <w:szCs w:val="28"/>
    </w:rPr>
  </w:style>
  <w:style w:type="character" w:customStyle="1" w:styleId="11">
    <w:name w:val="標題 1 字元"/>
    <w:basedOn w:val="a0"/>
    <w:link w:val="10"/>
    <w:uiPriority w:val="9"/>
    <w:rsid w:val="00717C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標題 2 字元"/>
    <w:basedOn w:val="a0"/>
    <w:link w:val="20"/>
    <w:uiPriority w:val="9"/>
    <w:semiHidden/>
    <w:rsid w:val="00717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17C1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17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17C1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17C1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17C1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17C1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17C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C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1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C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1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C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17C1C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717C1C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717C1C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17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717C1C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717C1C"/>
    <w:rPr>
      <w:b/>
      <w:bCs/>
      <w:smallCaps/>
      <w:color w:val="0F4761" w:themeColor="accent1" w:themeShade="BF"/>
      <w:spacing w:val="5"/>
    </w:rPr>
  </w:style>
  <w:style w:type="paragraph" w:styleId="af">
    <w:name w:val="footer"/>
    <w:basedOn w:val="a"/>
    <w:link w:val="af0"/>
    <w:uiPriority w:val="99"/>
    <w:unhideWhenUsed/>
    <w:rsid w:val="00717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17C1C"/>
    <w:rPr>
      <w:sz w:val="20"/>
      <w:szCs w:val="20"/>
    </w:rPr>
  </w:style>
  <w:style w:type="character" w:customStyle="1" w:styleId="aa">
    <w:name w:val="清單段落 字元"/>
    <w:link w:val="a9"/>
    <w:uiPriority w:val="34"/>
    <w:locked/>
    <w:rsid w:val="00717C1C"/>
  </w:style>
  <w:style w:type="paragraph" w:styleId="af1">
    <w:name w:val="header"/>
    <w:basedOn w:val="a"/>
    <w:link w:val="af2"/>
    <w:uiPriority w:val="99"/>
    <w:unhideWhenUsed/>
    <w:rsid w:val="000F0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F0886"/>
    <w:rPr>
      <w:sz w:val="20"/>
      <w:szCs w:val="20"/>
    </w:rPr>
  </w:style>
  <w:style w:type="character" w:styleId="af3">
    <w:name w:val="Hyperlink"/>
    <w:basedOn w:val="a0"/>
    <w:uiPriority w:val="99"/>
    <w:unhideWhenUsed/>
    <w:rsid w:val="009A35EB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9A3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.ncku.edu.tw/p/412-1029-29877.php?Lang=zh-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pers.ncku.edu.tw/p/412-1029-29870.php?Lang=zh-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xvGpL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陳昱蓉</dc:creator>
  <cp:keywords/>
  <dc:description/>
  <cp:lastModifiedBy>陳昱蓉</cp:lastModifiedBy>
  <cp:revision>4</cp:revision>
  <dcterms:created xsi:type="dcterms:W3CDTF">2024-08-09T00:27:00Z</dcterms:created>
  <dcterms:modified xsi:type="dcterms:W3CDTF">2024-08-09T02:24:00Z</dcterms:modified>
</cp:coreProperties>
</file>