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988" w14:textId="77777777" w:rsidR="00F04470" w:rsidRPr="00F04470" w:rsidRDefault="00F04470" w:rsidP="00F04470">
      <w:pPr>
        <w:snapToGrid w:val="0"/>
        <w:spacing w:before="72" w:after="108"/>
        <w:jc w:val="center"/>
        <w:rPr>
          <w:rFonts w:ascii="標楷體" w:eastAsia="標楷體" w:hAnsi="標楷體"/>
          <w:b/>
          <w:sz w:val="32"/>
          <w:szCs w:val="32"/>
        </w:rPr>
      </w:pPr>
      <w:r w:rsidRPr="00F04470">
        <w:rPr>
          <w:rFonts w:ascii="標楷體" w:eastAsia="標楷體" w:hAnsi="標楷體"/>
          <w:b/>
          <w:sz w:val="32"/>
          <w:szCs w:val="32"/>
        </w:rPr>
        <w:t>國立成功大學校聘人員及專案工作人員未休完特別休假改發工資申請表</w:t>
      </w:r>
    </w:p>
    <w:p w14:paraId="39FE884E" w14:textId="77777777" w:rsidR="00F04470" w:rsidRPr="00F04470" w:rsidRDefault="00F04470" w:rsidP="00F04470">
      <w:pPr>
        <w:snapToGrid w:val="0"/>
        <w:spacing w:after="54"/>
        <w:jc w:val="right"/>
        <w:rPr>
          <w:rFonts w:ascii="標楷體" w:eastAsia="標楷體" w:hAnsi="標楷體"/>
          <w:color w:val="000000"/>
          <w:sz w:val="20"/>
          <w:szCs w:val="20"/>
        </w:rPr>
      </w:pPr>
      <w:r w:rsidRPr="00F04470">
        <w:rPr>
          <w:rFonts w:ascii="標楷體" w:eastAsia="標楷體" w:hAnsi="標楷體"/>
          <w:color w:val="000000"/>
          <w:sz w:val="20"/>
          <w:szCs w:val="20"/>
        </w:rPr>
        <w:t>111.01.05修正</w:t>
      </w:r>
    </w:p>
    <w:tbl>
      <w:tblPr>
        <w:tblW w:w="10424" w:type="dxa"/>
        <w:tblCellMar>
          <w:left w:w="10" w:type="dxa"/>
          <w:right w:w="10" w:type="dxa"/>
        </w:tblCellMar>
        <w:tblLook w:val="04A0" w:firstRow="1" w:lastRow="0" w:firstColumn="1" w:lastColumn="0" w:noHBand="0" w:noVBand="1"/>
      </w:tblPr>
      <w:tblGrid>
        <w:gridCol w:w="2092"/>
        <w:gridCol w:w="514"/>
        <w:gridCol w:w="867"/>
        <w:gridCol w:w="1455"/>
        <w:gridCol w:w="284"/>
        <w:gridCol w:w="1735"/>
        <w:gridCol w:w="871"/>
        <w:gridCol w:w="2606"/>
      </w:tblGrid>
      <w:tr w:rsidR="00F04470" w:rsidRPr="00F04470" w14:paraId="7DB686C5" w14:textId="77777777" w:rsidTr="00247136">
        <w:trPr>
          <w:trHeight w:val="811"/>
        </w:trPr>
        <w:tc>
          <w:tcPr>
            <w:tcW w:w="209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FE044" w14:textId="77777777" w:rsidR="00F04470" w:rsidRPr="00F04470" w:rsidRDefault="00F04470" w:rsidP="00247136">
            <w:pPr>
              <w:jc w:val="center"/>
              <w:rPr>
                <w:rFonts w:ascii="標楷體" w:eastAsia="標楷體" w:hAnsi="標楷體"/>
              </w:rPr>
            </w:pPr>
            <w:r w:rsidRPr="00F04470">
              <w:rPr>
                <w:rFonts w:ascii="標楷體" w:eastAsia="標楷體" w:hAnsi="標楷體"/>
                <w:spacing w:val="560"/>
                <w:kern w:val="0"/>
                <w:sz w:val="28"/>
                <w:szCs w:val="28"/>
              </w:rPr>
              <w:t>單</w:t>
            </w:r>
            <w:r w:rsidRPr="00F04470">
              <w:rPr>
                <w:rFonts w:ascii="標楷體" w:eastAsia="標楷體" w:hAnsi="標楷體"/>
                <w:kern w:val="0"/>
                <w:sz w:val="28"/>
                <w:szCs w:val="28"/>
              </w:rPr>
              <w:t>位</w:t>
            </w:r>
          </w:p>
        </w:tc>
        <w:tc>
          <w:tcPr>
            <w:tcW w:w="283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B78EF" w14:textId="77777777" w:rsidR="00F04470" w:rsidRPr="00F04470" w:rsidRDefault="00F04470" w:rsidP="00247136">
            <w:pPr>
              <w:jc w:val="center"/>
              <w:rPr>
                <w:rFonts w:ascii="標楷體" w:eastAsia="標楷體" w:hAnsi="標楷體"/>
                <w:sz w:val="28"/>
                <w:szCs w:val="28"/>
              </w:rPr>
            </w:pPr>
          </w:p>
        </w:tc>
        <w:tc>
          <w:tcPr>
            <w:tcW w:w="201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B0F69" w14:textId="77777777" w:rsidR="00F04470" w:rsidRPr="00F04470" w:rsidRDefault="00F04470" w:rsidP="00247136">
            <w:pPr>
              <w:jc w:val="center"/>
              <w:rPr>
                <w:rFonts w:ascii="標楷體" w:eastAsia="標楷體" w:hAnsi="標楷體"/>
              </w:rPr>
            </w:pPr>
            <w:r w:rsidRPr="00F04470">
              <w:rPr>
                <w:rFonts w:ascii="標楷體" w:eastAsia="標楷體" w:hAnsi="標楷體"/>
                <w:spacing w:val="93"/>
                <w:kern w:val="0"/>
                <w:sz w:val="28"/>
                <w:szCs w:val="28"/>
              </w:rPr>
              <w:t>聯絡電</w:t>
            </w:r>
            <w:r w:rsidRPr="00F04470">
              <w:rPr>
                <w:rFonts w:ascii="標楷體" w:eastAsia="標楷體" w:hAnsi="標楷體"/>
                <w:spacing w:val="1"/>
                <w:kern w:val="0"/>
                <w:sz w:val="28"/>
                <w:szCs w:val="28"/>
              </w:rPr>
              <w:t>話</w:t>
            </w:r>
          </w:p>
        </w:tc>
        <w:tc>
          <w:tcPr>
            <w:tcW w:w="347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5FB1DE4" w14:textId="77777777" w:rsidR="00F04470" w:rsidRPr="00F04470" w:rsidRDefault="00F04470" w:rsidP="00247136">
            <w:pPr>
              <w:rPr>
                <w:rFonts w:ascii="標楷體" w:eastAsia="標楷體" w:hAnsi="標楷體"/>
                <w:sz w:val="28"/>
                <w:szCs w:val="28"/>
              </w:rPr>
            </w:pPr>
          </w:p>
        </w:tc>
      </w:tr>
      <w:tr w:rsidR="00F04470" w:rsidRPr="00F04470" w14:paraId="06794555" w14:textId="77777777" w:rsidTr="00247136">
        <w:trPr>
          <w:trHeight w:val="811"/>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D36B0" w14:textId="77777777" w:rsidR="00F04470" w:rsidRPr="00F04470" w:rsidRDefault="00F04470" w:rsidP="00247136">
            <w:pPr>
              <w:jc w:val="center"/>
              <w:rPr>
                <w:rFonts w:ascii="標楷體" w:eastAsia="標楷體" w:hAnsi="標楷體"/>
              </w:rPr>
            </w:pPr>
            <w:r w:rsidRPr="00F04470">
              <w:rPr>
                <w:rFonts w:ascii="標楷體" w:eastAsia="標楷體" w:hAnsi="標楷體"/>
                <w:spacing w:val="560"/>
                <w:kern w:val="0"/>
                <w:sz w:val="28"/>
                <w:szCs w:val="28"/>
              </w:rPr>
              <w:t>姓</w:t>
            </w:r>
            <w:r w:rsidRPr="00F04470">
              <w:rPr>
                <w:rFonts w:ascii="標楷體" w:eastAsia="標楷體" w:hAnsi="標楷體"/>
                <w:kern w:val="0"/>
                <w:sz w:val="28"/>
                <w:szCs w:val="28"/>
              </w:rPr>
              <w:t>名</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7F958" w14:textId="77777777" w:rsidR="00F04470" w:rsidRPr="00F04470" w:rsidRDefault="00F04470" w:rsidP="00247136">
            <w:pPr>
              <w:jc w:val="center"/>
              <w:rPr>
                <w:rFonts w:ascii="標楷體" w:eastAsia="標楷體" w:hAnsi="標楷體"/>
                <w:sz w:val="28"/>
                <w:szCs w:val="28"/>
              </w:rPr>
            </w:pPr>
          </w:p>
        </w:tc>
        <w:tc>
          <w:tcPr>
            <w:tcW w:w="2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58508" w14:textId="77777777" w:rsidR="00F04470" w:rsidRPr="00F04470" w:rsidRDefault="00F04470" w:rsidP="00247136">
            <w:pPr>
              <w:jc w:val="center"/>
              <w:rPr>
                <w:rFonts w:ascii="標楷體" w:eastAsia="標楷體" w:hAnsi="標楷體"/>
              </w:rPr>
            </w:pPr>
            <w:r w:rsidRPr="00F04470">
              <w:rPr>
                <w:rFonts w:ascii="標楷體" w:eastAsia="標楷體" w:hAnsi="標楷體"/>
                <w:spacing w:val="93"/>
                <w:kern w:val="0"/>
                <w:sz w:val="28"/>
                <w:szCs w:val="28"/>
              </w:rPr>
              <w:t>識別證</w:t>
            </w:r>
            <w:r w:rsidRPr="00F04470">
              <w:rPr>
                <w:rFonts w:ascii="標楷體" w:eastAsia="標楷體" w:hAnsi="標楷體"/>
                <w:spacing w:val="1"/>
                <w:kern w:val="0"/>
                <w:sz w:val="28"/>
                <w:szCs w:val="28"/>
              </w:rPr>
              <w:t>號</w:t>
            </w:r>
          </w:p>
        </w:tc>
        <w:tc>
          <w:tcPr>
            <w:tcW w:w="347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FD3223" w14:textId="77777777" w:rsidR="00F04470" w:rsidRPr="00F04470" w:rsidRDefault="00F04470" w:rsidP="00247136">
            <w:pPr>
              <w:jc w:val="center"/>
              <w:rPr>
                <w:rFonts w:ascii="標楷體" w:eastAsia="標楷體" w:hAnsi="標楷體"/>
                <w:sz w:val="28"/>
                <w:szCs w:val="28"/>
              </w:rPr>
            </w:pPr>
          </w:p>
        </w:tc>
      </w:tr>
      <w:tr w:rsidR="00F04470" w:rsidRPr="00F04470" w14:paraId="0AF3362E" w14:textId="77777777" w:rsidTr="00247136">
        <w:trPr>
          <w:trHeight w:val="811"/>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58579" w14:textId="77777777" w:rsidR="00F04470" w:rsidRPr="00F04470" w:rsidRDefault="00F04470" w:rsidP="00247136">
            <w:pPr>
              <w:jc w:val="center"/>
              <w:rPr>
                <w:rFonts w:ascii="標楷體" w:eastAsia="標楷體" w:hAnsi="標楷體"/>
              </w:rPr>
            </w:pPr>
            <w:r w:rsidRPr="00F04470">
              <w:rPr>
                <w:rFonts w:ascii="標楷體" w:eastAsia="標楷體" w:hAnsi="標楷體"/>
                <w:spacing w:val="560"/>
                <w:kern w:val="0"/>
                <w:sz w:val="28"/>
                <w:szCs w:val="28"/>
              </w:rPr>
              <w:t>職</w:t>
            </w:r>
            <w:r w:rsidRPr="00F04470">
              <w:rPr>
                <w:rFonts w:ascii="標楷體" w:eastAsia="標楷體" w:hAnsi="標楷體"/>
                <w:kern w:val="0"/>
                <w:sz w:val="28"/>
                <w:szCs w:val="28"/>
              </w:rPr>
              <w:t>稱</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E6A9E" w14:textId="77777777" w:rsidR="00F04470" w:rsidRPr="00F04470" w:rsidRDefault="00F04470" w:rsidP="00247136">
            <w:pPr>
              <w:jc w:val="center"/>
              <w:rPr>
                <w:rFonts w:ascii="標楷體" w:eastAsia="標楷體" w:hAnsi="標楷體"/>
                <w:sz w:val="28"/>
                <w:szCs w:val="28"/>
              </w:rPr>
            </w:pPr>
          </w:p>
        </w:tc>
        <w:tc>
          <w:tcPr>
            <w:tcW w:w="2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D0C62" w14:textId="77777777" w:rsidR="00F04470" w:rsidRPr="00F04470" w:rsidRDefault="00F04470" w:rsidP="00247136">
            <w:pPr>
              <w:jc w:val="center"/>
              <w:rPr>
                <w:rFonts w:ascii="標楷體" w:eastAsia="標楷體" w:hAnsi="標楷體"/>
                <w:sz w:val="28"/>
                <w:szCs w:val="28"/>
              </w:rPr>
            </w:pPr>
            <w:r w:rsidRPr="00F04470">
              <w:rPr>
                <w:rFonts w:ascii="標楷體" w:eastAsia="標楷體" w:hAnsi="標楷體"/>
                <w:sz w:val="28"/>
                <w:szCs w:val="28"/>
              </w:rPr>
              <w:t>薪資會計編號</w:t>
            </w:r>
          </w:p>
        </w:tc>
        <w:tc>
          <w:tcPr>
            <w:tcW w:w="347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5A0F567" w14:textId="77777777" w:rsidR="00F04470" w:rsidRPr="00F04470" w:rsidRDefault="00F04470" w:rsidP="00247136">
            <w:pPr>
              <w:jc w:val="center"/>
              <w:rPr>
                <w:rFonts w:ascii="標楷體" w:eastAsia="標楷體" w:hAnsi="標楷體"/>
                <w:sz w:val="28"/>
                <w:szCs w:val="28"/>
              </w:rPr>
            </w:pPr>
          </w:p>
        </w:tc>
      </w:tr>
      <w:tr w:rsidR="00F04470" w:rsidRPr="00F04470" w14:paraId="7773488B" w14:textId="77777777" w:rsidTr="00247136">
        <w:trPr>
          <w:trHeight w:val="907"/>
        </w:trPr>
        <w:tc>
          <w:tcPr>
            <w:tcW w:w="209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23A4F" w14:textId="77777777" w:rsidR="00F04470" w:rsidRPr="00F04470" w:rsidRDefault="00F04470" w:rsidP="00247136">
            <w:pPr>
              <w:jc w:val="center"/>
              <w:rPr>
                <w:rFonts w:ascii="標楷體" w:eastAsia="標楷體" w:hAnsi="標楷體"/>
              </w:rPr>
            </w:pPr>
            <w:r w:rsidRPr="00F04470">
              <w:rPr>
                <w:rFonts w:ascii="標楷體" w:eastAsia="標楷體" w:hAnsi="標楷體"/>
                <w:spacing w:val="93"/>
                <w:kern w:val="0"/>
                <w:sz w:val="28"/>
                <w:szCs w:val="28"/>
              </w:rPr>
              <w:t>休假期</w:t>
            </w:r>
            <w:r w:rsidRPr="00F04470">
              <w:rPr>
                <w:rFonts w:ascii="標楷體" w:eastAsia="標楷體" w:hAnsi="標楷體"/>
                <w:spacing w:val="1"/>
                <w:kern w:val="0"/>
                <w:sz w:val="28"/>
                <w:szCs w:val="28"/>
              </w:rPr>
              <w:t>限</w:t>
            </w:r>
          </w:p>
        </w:tc>
        <w:tc>
          <w:tcPr>
            <w:tcW w:w="8332"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33B9FF" w14:textId="77777777" w:rsidR="00F04470" w:rsidRPr="00F04470" w:rsidRDefault="00F04470" w:rsidP="00247136">
            <w:pPr>
              <w:jc w:val="both"/>
              <w:rPr>
                <w:rFonts w:ascii="標楷體" w:eastAsia="標楷體" w:hAnsi="標楷體"/>
                <w:sz w:val="28"/>
                <w:szCs w:val="28"/>
              </w:rPr>
            </w:pPr>
            <w:r w:rsidRPr="00F04470">
              <w:rPr>
                <w:rFonts w:ascii="標楷體" w:eastAsia="標楷體" w:hAnsi="標楷體"/>
                <w:sz w:val="28"/>
                <w:szCs w:val="28"/>
              </w:rPr>
              <w:t xml:space="preserve">      年      月      日 至      年      月      日</w:t>
            </w:r>
          </w:p>
        </w:tc>
      </w:tr>
      <w:tr w:rsidR="00F04470" w:rsidRPr="00F04470" w14:paraId="68B1E651" w14:textId="77777777" w:rsidTr="00247136">
        <w:trPr>
          <w:trHeight w:val="907"/>
        </w:trPr>
        <w:tc>
          <w:tcPr>
            <w:tcW w:w="209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CB305B1" w14:textId="77777777" w:rsidR="00F04470" w:rsidRPr="00F04470" w:rsidRDefault="00F04470" w:rsidP="00247136">
            <w:pPr>
              <w:jc w:val="center"/>
              <w:rPr>
                <w:rFonts w:ascii="標楷體" w:eastAsia="標楷體" w:hAnsi="標楷體"/>
              </w:rPr>
            </w:pPr>
            <w:r w:rsidRPr="00F04470">
              <w:rPr>
                <w:rFonts w:ascii="標楷體" w:eastAsia="標楷體" w:hAnsi="標楷體"/>
                <w:spacing w:val="35"/>
                <w:kern w:val="0"/>
                <w:sz w:val="28"/>
                <w:szCs w:val="28"/>
              </w:rPr>
              <w:t>可休假日</w:t>
            </w:r>
            <w:r w:rsidRPr="00F04470">
              <w:rPr>
                <w:rFonts w:ascii="標楷體" w:eastAsia="標楷體" w:hAnsi="標楷體"/>
                <w:kern w:val="0"/>
                <w:sz w:val="28"/>
                <w:szCs w:val="28"/>
              </w:rPr>
              <w:t>數</w:t>
            </w:r>
          </w:p>
        </w:tc>
        <w:tc>
          <w:tcPr>
            <w:tcW w:w="283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EE2142" w14:textId="77777777" w:rsidR="00F04470" w:rsidRPr="00F04470" w:rsidRDefault="00F04470" w:rsidP="00247136">
            <w:pPr>
              <w:jc w:val="both"/>
              <w:rPr>
                <w:rFonts w:ascii="標楷體" w:eastAsia="標楷體" w:hAnsi="標楷體"/>
                <w:sz w:val="28"/>
                <w:szCs w:val="28"/>
              </w:rPr>
            </w:pPr>
            <w:r w:rsidRPr="00F04470">
              <w:rPr>
                <w:rFonts w:ascii="標楷體" w:eastAsia="標楷體" w:hAnsi="標楷體"/>
                <w:sz w:val="28"/>
                <w:szCs w:val="28"/>
              </w:rPr>
              <w:t xml:space="preserve">                日</w:t>
            </w:r>
          </w:p>
        </w:tc>
        <w:tc>
          <w:tcPr>
            <w:tcW w:w="201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7E9F2B" w14:textId="77777777" w:rsidR="00F04470" w:rsidRPr="00F04470" w:rsidRDefault="00F04470" w:rsidP="00247136">
            <w:pPr>
              <w:jc w:val="center"/>
              <w:rPr>
                <w:rFonts w:ascii="標楷體" w:eastAsia="標楷體" w:hAnsi="標楷體"/>
              </w:rPr>
            </w:pPr>
            <w:r w:rsidRPr="00F04470">
              <w:rPr>
                <w:rFonts w:ascii="標楷體" w:eastAsia="標楷體" w:hAnsi="標楷體"/>
                <w:spacing w:val="35"/>
                <w:kern w:val="0"/>
                <w:sz w:val="28"/>
                <w:szCs w:val="28"/>
              </w:rPr>
              <w:t>已休假日</w:t>
            </w:r>
            <w:r w:rsidRPr="00F04470">
              <w:rPr>
                <w:rFonts w:ascii="標楷體" w:eastAsia="標楷體" w:hAnsi="標楷體"/>
                <w:kern w:val="0"/>
                <w:sz w:val="28"/>
                <w:szCs w:val="28"/>
              </w:rPr>
              <w:t>數</w:t>
            </w:r>
          </w:p>
        </w:tc>
        <w:tc>
          <w:tcPr>
            <w:tcW w:w="347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0AD0551" w14:textId="77777777" w:rsidR="00F04470" w:rsidRPr="00F04470" w:rsidRDefault="00F04470" w:rsidP="00247136">
            <w:pPr>
              <w:jc w:val="center"/>
              <w:rPr>
                <w:rFonts w:ascii="標楷體" w:eastAsia="標楷體" w:hAnsi="標楷體"/>
                <w:sz w:val="28"/>
                <w:szCs w:val="28"/>
              </w:rPr>
            </w:pPr>
            <w:r w:rsidRPr="00F04470">
              <w:rPr>
                <w:rFonts w:ascii="標楷體" w:eastAsia="標楷體" w:hAnsi="標楷體"/>
                <w:sz w:val="28"/>
                <w:szCs w:val="28"/>
              </w:rPr>
              <w:t xml:space="preserve">                 日</w:t>
            </w:r>
          </w:p>
        </w:tc>
      </w:tr>
      <w:tr w:rsidR="00F04470" w:rsidRPr="00F04470" w14:paraId="1BE3BEEE" w14:textId="77777777" w:rsidTr="00247136">
        <w:trPr>
          <w:trHeight w:val="481"/>
        </w:trPr>
        <w:tc>
          <w:tcPr>
            <w:tcW w:w="20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BDD8EDD" w14:textId="77777777" w:rsidR="00F04470" w:rsidRPr="00F04470" w:rsidRDefault="00F04470" w:rsidP="00247136">
            <w:pPr>
              <w:spacing w:line="440" w:lineRule="exact"/>
              <w:jc w:val="center"/>
              <w:rPr>
                <w:rFonts w:ascii="標楷體" w:eastAsia="標楷體" w:hAnsi="標楷體"/>
                <w:spacing w:val="-14"/>
                <w:sz w:val="28"/>
                <w:szCs w:val="28"/>
              </w:rPr>
            </w:pPr>
            <w:r w:rsidRPr="00F04470">
              <w:rPr>
                <w:rFonts w:ascii="標楷體" w:eastAsia="標楷體" w:hAnsi="標楷體"/>
                <w:spacing w:val="-14"/>
                <w:sz w:val="28"/>
                <w:szCs w:val="28"/>
              </w:rPr>
              <w:t>未休完特別休假改發工資</w:t>
            </w:r>
          </w:p>
        </w:tc>
        <w:tc>
          <w:tcPr>
            <w:tcW w:w="283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E7B2B" w14:textId="77777777" w:rsidR="00F04470" w:rsidRPr="00F04470" w:rsidRDefault="00F04470" w:rsidP="00247136">
            <w:pPr>
              <w:spacing w:line="400" w:lineRule="exact"/>
              <w:jc w:val="center"/>
              <w:rPr>
                <w:rFonts w:ascii="標楷體" w:eastAsia="標楷體" w:hAnsi="標楷體"/>
              </w:rPr>
            </w:pPr>
            <w:r w:rsidRPr="00F04470">
              <w:rPr>
                <w:rFonts w:ascii="標楷體" w:eastAsia="標楷體" w:hAnsi="標楷體"/>
                <w:spacing w:val="276"/>
                <w:kern w:val="0"/>
                <w:sz w:val="28"/>
                <w:szCs w:val="28"/>
              </w:rPr>
              <w:t>月</w:t>
            </w:r>
            <w:r w:rsidRPr="00F04470">
              <w:rPr>
                <w:rFonts w:ascii="標楷體" w:eastAsia="標楷體" w:hAnsi="標楷體"/>
                <w:spacing w:val="6"/>
                <w:kern w:val="0"/>
                <w:sz w:val="28"/>
                <w:szCs w:val="28"/>
              </w:rPr>
              <w:t>薪</w:t>
            </w:r>
          </w:p>
        </w:tc>
        <w:tc>
          <w:tcPr>
            <w:tcW w:w="201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F405" w14:textId="77777777" w:rsidR="00F04470" w:rsidRPr="00F04470" w:rsidRDefault="00F04470" w:rsidP="00247136">
            <w:pPr>
              <w:spacing w:line="400" w:lineRule="exact"/>
              <w:jc w:val="center"/>
              <w:rPr>
                <w:rFonts w:ascii="標楷體" w:eastAsia="標楷體" w:hAnsi="標楷體"/>
              </w:rPr>
            </w:pPr>
            <w:r w:rsidRPr="00F04470">
              <w:rPr>
                <w:rFonts w:ascii="標楷體" w:eastAsia="標楷體" w:hAnsi="標楷體" w:cs="細明體"/>
                <w:spacing w:val="35"/>
                <w:kern w:val="0"/>
                <w:sz w:val="28"/>
                <w:szCs w:val="28"/>
              </w:rPr>
              <w:t>未休完日</w:t>
            </w:r>
            <w:r w:rsidRPr="00F04470">
              <w:rPr>
                <w:rFonts w:ascii="標楷體" w:eastAsia="標楷體" w:hAnsi="標楷體" w:cs="細明體"/>
                <w:kern w:val="0"/>
                <w:sz w:val="28"/>
                <w:szCs w:val="28"/>
              </w:rPr>
              <w:t>數</w:t>
            </w:r>
          </w:p>
        </w:tc>
        <w:tc>
          <w:tcPr>
            <w:tcW w:w="347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A91DA9" w14:textId="77777777" w:rsidR="00F04470" w:rsidRPr="00F04470" w:rsidRDefault="00F04470" w:rsidP="00247136">
            <w:pPr>
              <w:spacing w:line="400" w:lineRule="exact"/>
              <w:jc w:val="center"/>
              <w:rPr>
                <w:rFonts w:ascii="標楷體" w:eastAsia="標楷體" w:hAnsi="標楷體"/>
              </w:rPr>
            </w:pPr>
            <w:r w:rsidRPr="00F04470">
              <w:rPr>
                <w:rFonts w:ascii="標楷體" w:eastAsia="標楷體" w:hAnsi="標楷體"/>
                <w:spacing w:val="93"/>
                <w:kern w:val="0"/>
                <w:sz w:val="28"/>
                <w:szCs w:val="28"/>
              </w:rPr>
              <w:t>請領金</w:t>
            </w:r>
            <w:r w:rsidRPr="00F04470">
              <w:rPr>
                <w:rFonts w:ascii="標楷體" w:eastAsia="標楷體" w:hAnsi="標楷體"/>
                <w:spacing w:val="1"/>
                <w:kern w:val="0"/>
                <w:sz w:val="28"/>
                <w:szCs w:val="28"/>
              </w:rPr>
              <w:t>額</w:t>
            </w:r>
          </w:p>
        </w:tc>
      </w:tr>
      <w:tr w:rsidR="00F04470" w:rsidRPr="00F04470" w14:paraId="501E0BB3" w14:textId="77777777" w:rsidTr="00247136">
        <w:trPr>
          <w:trHeight w:val="1134"/>
        </w:trPr>
        <w:tc>
          <w:tcPr>
            <w:tcW w:w="2092"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B205E78" w14:textId="77777777" w:rsidR="00F04470" w:rsidRPr="00F04470" w:rsidRDefault="00F04470" w:rsidP="00247136">
            <w:pPr>
              <w:jc w:val="center"/>
              <w:rPr>
                <w:rFonts w:ascii="標楷體" w:eastAsia="標楷體" w:hAnsi="標楷體"/>
                <w:spacing w:val="-14"/>
                <w:sz w:val="28"/>
                <w:szCs w:val="28"/>
              </w:rPr>
            </w:pPr>
          </w:p>
        </w:tc>
        <w:tc>
          <w:tcPr>
            <w:tcW w:w="283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D4E94C" w14:textId="77777777" w:rsidR="00F04470" w:rsidRPr="00F04470" w:rsidRDefault="00F04470" w:rsidP="00247136">
            <w:pPr>
              <w:jc w:val="center"/>
              <w:rPr>
                <w:rFonts w:ascii="標楷體" w:eastAsia="標楷體" w:hAnsi="標楷體"/>
                <w:sz w:val="28"/>
                <w:szCs w:val="28"/>
              </w:rPr>
            </w:pPr>
            <w:r w:rsidRPr="00F04470">
              <w:rPr>
                <w:rFonts w:ascii="標楷體" w:eastAsia="標楷體" w:hAnsi="標楷體"/>
                <w:sz w:val="28"/>
                <w:szCs w:val="28"/>
              </w:rPr>
              <w:t xml:space="preserve">             元</w:t>
            </w:r>
          </w:p>
        </w:tc>
        <w:tc>
          <w:tcPr>
            <w:tcW w:w="201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A07024B" w14:textId="77777777" w:rsidR="00F04470" w:rsidRPr="00F04470" w:rsidRDefault="00F04470" w:rsidP="00247136">
            <w:pPr>
              <w:jc w:val="both"/>
              <w:rPr>
                <w:rFonts w:ascii="標楷體" w:eastAsia="標楷體" w:hAnsi="標楷體"/>
                <w:sz w:val="28"/>
                <w:szCs w:val="28"/>
              </w:rPr>
            </w:pPr>
            <w:r w:rsidRPr="00F04470">
              <w:rPr>
                <w:rFonts w:ascii="標楷體" w:eastAsia="標楷體" w:hAnsi="標楷體"/>
                <w:sz w:val="28"/>
                <w:szCs w:val="28"/>
              </w:rPr>
              <w:t xml:space="preserve">          日</w:t>
            </w:r>
          </w:p>
        </w:tc>
        <w:tc>
          <w:tcPr>
            <w:tcW w:w="347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9EFD07D" w14:textId="77777777" w:rsidR="00F04470" w:rsidRPr="00F04470" w:rsidRDefault="00F04470" w:rsidP="00247136">
            <w:pPr>
              <w:jc w:val="center"/>
              <w:rPr>
                <w:rFonts w:ascii="標楷體" w:eastAsia="標楷體" w:hAnsi="標楷體"/>
                <w:sz w:val="28"/>
                <w:szCs w:val="28"/>
              </w:rPr>
            </w:pPr>
            <w:r w:rsidRPr="00F04470">
              <w:rPr>
                <w:rFonts w:ascii="標楷體" w:eastAsia="標楷體" w:hAnsi="標楷體"/>
                <w:sz w:val="28"/>
                <w:szCs w:val="28"/>
              </w:rPr>
              <w:t xml:space="preserve">                 元</w:t>
            </w:r>
          </w:p>
        </w:tc>
      </w:tr>
      <w:tr w:rsidR="00F04470" w:rsidRPr="00F04470" w14:paraId="4DE85228" w14:textId="77777777" w:rsidTr="00247136">
        <w:trPr>
          <w:trHeight w:val="551"/>
        </w:trPr>
        <w:tc>
          <w:tcPr>
            <w:tcW w:w="2606"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3A606" w14:textId="77777777" w:rsidR="00F04470" w:rsidRPr="00F04470" w:rsidRDefault="00F04470" w:rsidP="00247136">
            <w:pPr>
              <w:spacing w:line="400" w:lineRule="exact"/>
              <w:jc w:val="center"/>
              <w:rPr>
                <w:rFonts w:ascii="標楷體" w:eastAsia="標楷體" w:hAnsi="標楷體"/>
                <w:sz w:val="28"/>
                <w:szCs w:val="28"/>
              </w:rPr>
            </w:pPr>
            <w:r w:rsidRPr="00F04470">
              <w:rPr>
                <w:rFonts w:ascii="標楷體" w:eastAsia="標楷體" w:hAnsi="標楷體"/>
                <w:sz w:val="28"/>
                <w:szCs w:val="28"/>
              </w:rPr>
              <w:t>申  請  人</w:t>
            </w:r>
          </w:p>
        </w:tc>
        <w:tc>
          <w:tcPr>
            <w:tcW w:w="260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4FF69" w14:textId="77777777" w:rsidR="00F04470" w:rsidRPr="00F04470" w:rsidRDefault="00F04470" w:rsidP="00247136">
            <w:pPr>
              <w:spacing w:line="400" w:lineRule="exact"/>
              <w:jc w:val="center"/>
              <w:rPr>
                <w:rFonts w:ascii="標楷體" w:eastAsia="標楷體" w:hAnsi="標楷體"/>
                <w:sz w:val="28"/>
                <w:szCs w:val="28"/>
              </w:rPr>
            </w:pPr>
            <w:r w:rsidRPr="00F04470">
              <w:rPr>
                <w:rFonts w:ascii="標楷體" w:eastAsia="標楷體" w:hAnsi="標楷體"/>
                <w:sz w:val="28"/>
                <w:szCs w:val="28"/>
              </w:rPr>
              <w:t>計畫主持人</w:t>
            </w:r>
          </w:p>
        </w:tc>
        <w:tc>
          <w:tcPr>
            <w:tcW w:w="260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720B5" w14:textId="77777777" w:rsidR="00F04470" w:rsidRPr="00F04470" w:rsidRDefault="00F04470" w:rsidP="00247136">
            <w:pPr>
              <w:spacing w:line="400" w:lineRule="exact"/>
              <w:jc w:val="center"/>
              <w:rPr>
                <w:rFonts w:ascii="標楷體" w:eastAsia="標楷體" w:hAnsi="標楷體"/>
                <w:sz w:val="28"/>
                <w:szCs w:val="28"/>
              </w:rPr>
            </w:pPr>
            <w:r w:rsidRPr="00F04470">
              <w:rPr>
                <w:rFonts w:ascii="標楷體" w:eastAsia="標楷體" w:hAnsi="標楷體"/>
                <w:sz w:val="28"/>
                <w:szCs w:val="28"/>
              </w:rPr>
              <w:t>單 位 主 管</w:t>
            </w:r>
          </w:p>
        </w:tc>
        <w:tc>
          <w:tcPr>
            <w:tcW w:w="260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AE971F" w14:textId="77777777" w:rsidR="00F04470" w:rsidRPr="00F04470" w:rsidRDefault="00F04470" w:rsidP="00247136">
            <w:pPr>
              <w:spacing w:line="400" w:lineRule="exact"/>
              <w:jc w:val="center"/>
              <w:rPr>
                <w:rFonts w:ascii="標楷體" w:eastAsia="標楷體" w:hAnsi="標楷體"/>
                <w:sz w:val="28"/>
                <w:szCs w:val="28"/>
              </w:rPr>
            </w:pPr>
            <w:r w:rsidRPr="00F04470">
              <w:rPr>
                <w:rFonts w:ascii="標楷體" w:eastAsia="標楷體" w:hAnsi="標楷體"/>
                <w:sz w:val="28"/>
                <w:szCs w:val="28"/>
              </w:rPr>
              <w:t>一級單位主管</w:t>
            </w:r>
          </w:p>
        </w:tc>
      </w:tr>
      <w:tr w:rsidR="00F04470" w:rsidRPr="00F04470" w14:paraId="7CF6C310" w14:textId="77777777" w:rsidTr="00247136">
        <w:trPr>
          <w:trHeight w:val="1304"/>
        </w:trPr>
        <w:tc>
          <w:tcPr>
            <w:tcW w:w="2606"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A4B6D3" w14:textId="77777777" w:rsidR="00F04470" w:rsidRPr="00F04470" w:rsidRDefault="00F04470" w:rsidP="00247136">
            <w:pPr>
              <w:jc w:val="center"/>
              <w:rPr>
                <w:rFonts w:ascii="標楷體" w:eastAsia="標楷體" w:hAnsi="標楷體"/>
                <w:szCs w:val="24"/>
              </w:rPr>
            </w:pPr>
          </w:p>
        </w:tc>
        <w:tc>
          <w:tcPr>
            <w:tcW w:w="260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06A4E1" w14:textId="77777777" w:rsidR="00F04470" w:rsidRPr="00F04470" w:rsidRDefault="00F04470" w:rsidP="00247136">
            <w:pPr>
              <w:jc w:val="center"/>
              <w:rPr>
                <w:rFonts w:ascii="標楷體" w:eastAsia="標楷體" w:hAnsi="標楷體"/>
                <w:szCs w:val="24"/>
              </w:rPr>
            </w:pPr>
          </w:p>
        </w:tc>
        <w:tc>
          <w:tcPr>
            <w:tcW w:w="260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FF0189C" w14:textId="77777777" w:rsidR="00F04470" w:rsidRPr="00F04470" w:rsidRDefault="00F04470" w:rsidP="00247136">
            <w:pPr>
              <w:jc w:val="center"/>
              <w:rPr>
                <w:rFonts w:ascii="標楷體" w:eastAsia="標楷體" w:hAnsi="標楷體"/>
                <w:szCs w:val="24"/>
              </w:rPr>
            </w:pPr>
          </w:p>
        </w:tc>
        <w:tc>
          <w:tcPr>
            <w:tcW w:w="260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8ED26D0" w14:textId="77777777" w:rsidR="00F04470" w:rsidRPr="00F04470" w:rsidRDefault="00F04470" w:rsidP="00247136">
            <w:pPr>
              <w:jc w:val="center"/>
              <w:rPr>
                <w:rFonts w:ascii="標楷體" w:eastAsia="標楷體" w:hAnsi="標楷體"/>
                <w:szCs w:val="24"/>
              </w:rPr>
            </w:pPr>
          </w:p>
        </w:tc>
      </w:tr>
      <w:tr w:rsidR="00F04470" w:rsidRPr="00F04470" w14:paraId="010A6CC3" w14:textId="77777777" w:rsidTr="00247136">
        <w:trPr>
          <w:trHeight w:val="821"/>
        </w:trPr>
        <w:tc>
          <w:tcPr>
            <w:tcW w:w="3473"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64449" w14:textId="77777777" w:rsidR="00F04470" w:rsidRPr="00F04470" w:rsidRDefault="00F04470" w:rsidP="00247136">
            <w:pPr>
              <w:spacing w:line="400" w:lineRule="exact"/>
              <w:jc w:val="center"/>
              <w:rPr>
                <w:rFonts w:ascii="標楷體" w:eastAsia="標楷體" w:hAnsi="標楷體"/>
              </w:rPr>
            </w:pPr>
            <w:r w:rsidRPr="00F04470">
              <w:rPr>
                <w:rFonts w:ascii="標楷體" w:eastAsia="標楷體" w:hAnsi="標楷體"/>
                <w:sz w:val="28"/>
                <w:szCs w:val="28"/>
              </w:rPr>
              <w:t>人  事  室</w:t>
            </w:r>
          </w:p>
        </w:tc>
        <w:tc>
          <w:tcPr>
            <w:tcW w:w="3474"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66796" w14:textId="77777777" w:rsidR="00F04470" w:rsidRPr="00F04470" w:rsidRDefault="00F04470" w:rsidP="00247136">
            <w:pPr>
              <w:spacing w:line="400" w:lineRule="exact"/>
              <w:jc w:val="center"/>
              <w:rPr>
                <w:rFonts w:ascii="標楷體" w:eastAsia="標楷體" w:hAnsi="標楷體"/>
                <w:sz w:val="28"/>
                <w:szCs w:val="28"/>
              </w:rPr>
            </w:pPr>
            <w:r w:rsidRPr="00F04470">
              <w:rPr>
                <w:rFonts w:ascii="標楷體" w:eastAsia="標楷體" w:hAnsi="標楷體"/>
                <w:sz w:val="28"/>
                <w:szCs w:val="28"/>
              </w:rPr>
              <w:t>主  計  室</w:t>
            </w:r>
          </w:p>
        </w:tc>
        <w:tc>
          <w:tcPr>
            <w:tcW w:w="347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108868" w14:textId="77777777" w:rsidR="00F04470" w:rsidRPr="00F04470" w:rsidRDefault="00F04470" w:rsidP="00247136">
            <w:pPr>
              <w:spacing w:line="320" w:lineRule="exact"/>
              <w:ind w:left="-48" w:right="-48"/>
              <w:jc w:val="center"/>
              <w:rPr>
                <w:rFonts w:ascii="標楷體" w:eastAsia="標楷體" w:hAnsi="標楷體"/>
                <w:sz w:val="28"/>
                <w:szCs w:val="28"/>
              </w:rPr>
            </w:pPr>
            <w:r w:rsidRPr="00F04470">
              <w:rPr>
                <w:rFonts w:ascii="標楷體" w:eastAsia="標楷體" w:hAnsi="標楷體"/>
                <w:sz w:val="28"/>
                <w:szCs w:val="28"/>
              </w:rPr>
              <w:t>校  長</w:t>
            </w:r>
          </w:p>
          <w:p w14:paraId="184DF05A" w14:textId="77777777" w:rsidR="00F04470" w:rsidRPr="00F04470" w:rsidRDefault="00F04470" w:rsidP="00247136">
            <w:pPr>
              <w:spacing w:line="320" w:lineRule="exact"/>
              <w:ind w:left="-48" w:right="-48"/>
              <w:jc w:val="center"/>
              <w:rPr>
                <w:rFonts w:ascii="標楷體" w:eastAsia="標楷體" w:hAnsi="標楷體"/>
              </w:rPr>
            </w:pPr>
            <w:r w:rsidRPr="00F04470">
              <w:rPr>
                <w:rFonts w:ascii="標楷體" w:eastAsia="標楷體" w:hAnsi="標楷體"/>
                <w:spacing w:val="-20"/>
                <w:w w:val="93"/>
                <w:kern w:val="0"/>
                <w:sz w:val="28"/>
                <w:szCs w:val="28"/>
              </w:rPr>
              <w:t>(依分層負責授權</w:t>
            </w:r>
            <w:r w:rsidRPr="00684AF8">
              <w:rPr>
                <w:rFonts w:ascii="標楷體" w:eastAsia="標楷體" w:hAnsi="標楷體"/>
                <w:b/>
                <w:bCs/>
                <w:spacing w:val="-20"/>
                <w:w w:val="93"/>
                <w:sz w:val="28"/>
                <w:szCs w:val="28"/>
                <w:u w:val="single"/>
              </w:rPr>
              <w:t>人事室</w:t>
            </w:r>
            <w:r w:rsidRPr="00F04470">
              <w:rPr>
                <w:rFonts w:ascii="標楷體" w:eastAsia="標楷體" w:hAnsi="標楷體"/>
                <w:spacing w:val="-20"/>
                <w:w w:val="93"/>
                <w:sz w:val="28"/>
                <w:szCs w:val="28"/>
              </w:rPr>
              <w:t>決行</w:t>
            </w:r>
            <w:r w:rsidRPr="00F04470">
              <w:rPr>
                <w:rFonts w:ascii="標楷體" w:eastAsia="標楷體" w:hAnsi="標楷體"/>
                <w:spacing w:val="-20"/>
                <w:w w:val="93"/>
                <w:kern w:val="0"/>
                <w:sz w:val="28"/>
                <w:szCs w:val="28"/>
              </w:rPr>
              <w:t>)</w:t>
            </w:r>
          </w:p>
        </w:tc>
      </w:tr>
      <w:tr w:rsidR="00F04470" w:rsidRPr="00F04470" w14:paraId="3D4518B9" w14:textId="77777777" w:rsidTr="00247136">
        <w:trPr>
          <w:trHeight w:val="1556"/>
        </w:trPr>
        <w:tc>
          <w:tcPr>
            <w:tcW w:w="3473"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FB33EF" w14:textId="77777777" w:rsidR="00F04470" w:rsidRPr="00F04470" w:rsidRDefault="00F04470" w:rsidP="00247136">
            <w:pPr>
              <w:jc w:val="center"/>
              <w:rPr>
                <w:rFonts w:ascii="標楷體" w:eastAsia="標楷體" w:hAnsi="標楷體"/>
                <w:szCs w:val="24"/>
              </w:rPr>
            </w:pPr>
          </w:p>
        </w:tc>
        <w:tc>
          <w:tcPr>
            <w:tcW w:w="347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04090E" w14:textId="77777777" w:rsidR="00F04470" w:rsidRPr="00F04470" w:rsidRDefault="00F04470" w:rsidP="00247136">
            <w:pPr>
              <w:jc w:val="center"/>
              <w:rPr>
                <w:rFonts w:ascii="標楷體" w:eastAsia="標楷體" w:hAnsi="標楷體"/>
                <w:szCs w:val="24"/>
              </w:rPr>
            </w:pPr>
          </w:p>
        </w:tc>
        <w:tc>
          <w:tcPr>
            <w:tcW w:w="347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4DC2A06" w14:textId="77777777" w:rsidR="00F04470" w:rsidRPr="00F04470" w:rsidRDefault="00F04470" w:rsidP="00247136">
            <w:pPr>
              <w:jc w:val="center"/>
              <w:rPr>
                <w:rFonts w:ascii="標楷體" w:eastAsia="標楷體" w:hAnsi="標楷體"/>
                <w:szCs w:val="24"/>
              </w:rPr>
            </w:pPr>
          </w:p>
        </w:tc>
      </w:tr>
      <w:tr w:rsidR="00F04470" w:rsidRPr="00F04470" w14:paraId="6ADB2725" w14:textId="77777777" w:rsidTr="00247136">
        <w:trPr>
          <w:trHeight w:val="3789"/>
        </w:trPr>
        <w:tc>
          <w:tcPr>
            <w:tcW w:w="209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D24474" w14:textId="77777777" w:rsidR="00F04470" w:rsidRPr="00F04470" w:rsidRDefault="00F04470" w:rsidP="00247136">
            <w:pPr>
              <w:jc w:val="center"/>
              <w:rPr>
                <w:rFonts w:ascii="標楷體" w:eastAsia="標楷體" w:hAnsi="標楷體"/>
              </w:rPr>
            </w:pPr>
            <w:r w:rsidRPr="00F04470">
              <w:rPr>
                <w:rFonts w:ascii="標楷體" w:eastAsia="標楷體" w:hAnsi="標楷體"/>
                <w:spacing w:val="276"/>
                <w:kern w:val="0"/>
                <w:sz w:val="28"/>
                <w:szCs w:val="28"/>
              </w:rPr>
              <w:t>備</w:t>
            </w:r>
            <w:r w:rsidRPr="00F04470">
              <w:rPr>
                <w:rFonts w:ascii="標楷體" w:eastAsia="標楷體" w:hAnsi="標楷體"/>
                <w:spacing w:val="6"/>
                <w:kern w:val="0"/>
                <w:sz w:val="28"/>
                <w:szCs w:val="28"/>
              </w:rPr>
              <w:t>註</w:t>
            </w:r>
          </w:p>
        </w:tc>
        <w:tc>
          <w:tcPr>
            <w:tcW w:w="8332"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98E86A" w14:textId="77777777" w:rsidR="00F04470" w:rsidRPr="00F04470" w:rsidRDefault="00F04470" w:rsidP="00247136">
            <w:pPr>
              <w:pStyle w:val="a3"/>
              <w:widowControl/>
              <w:numPr>
                <w:ilvl w:val="0"/>
                <w:numId w:val="1"/>
              </w:numPr>
              <w:tabs>
                <w:tab w:val="left" w:pos="1084"/>
                <w:tab w:val="left" w:pos="2000"/>
                <w:tab w:val="left" w:pos="2916"/>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s>
              <w:spacing w:line="300" w:lineRule="exact"/>
              <w:jc w:val="both"/>
              <w:rPr>
                <w:rFonts w:ascii="標楷體" w:eastAsia="標楷體" w:hAnsi="標楷體"/>
              </w:rPr>
            </w:pPr>
            <w:r w:rsidRPr="00F04470">
              <w:rPr>
                <w:rFonts w:ascii="標楷體" w:eastAsia="標楷體" w:hAnsi="標楷體"/>
              </w:rPr>
              <w:t>依勞基法第38條規定：「勞工之特別休假，</w:t>
            </w:r>
            <w:r w:rsidRPr="00F04470">
              <w:rPr>
                <w:rFonts w:ascii="標楷體" w:eastAsia="標楷體" w:hAnsi="標楷體" w:cs="細明體"/>
                <w:kern w:val="0"/>
                <w:szCs w:val="24"/>
              </w:rPr>
              <w:t>因年度終結或契約終止而未休之</w:t>
            </w:r>
            <w:r w:rsidRPr="00F04470">
              <w:rPr>
                <w:rFonts w:ascii="標楷體" w:eastAsia="標楷體" w:hAnsi="標楷體"/>
              </w:rPr>
              <w:t>日數，雇主應發給工資。」辦理。</w:t>
            </w:r>
          </w:p>
          <w:p w14:paraId="1C18EEEB" w14:textId="77777777" w:rsidR="00F04470" w:rsidRPr="00F04470" w:rsidRDefault="00F04470" w:rsidP="00247136">
            <w:pPr>
              <w:pStyle w:val="a3"/>
              <w:widowControl/>
              <w:numPr>
                <w:ilvl w:val="0"/>
                <w:numId w:val="1"/>
              </w:numPr>
              <w:tabs>
                <w:tab w:val="left" w:pos="1084"/>
                <w:tab w:val="left" w:pos="2000"/>
                <w:tab w:val="left" w:pos="2916"/>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s>
              <w:spacing w:line="300" w:lineRule="exact"/>
              <w:jc w:val="both"/>
              <w:rPr>
                <w:rFonts w:ascii="標楷體" w:eastAsia="標楷體" w:hAnsi="標楷體"/>
              </w:rPr>
            </w:pPr>
            <w:r w:rsidRPr="00F04470">
              <w:rPr>
                <w:rFonts w:ascii="標楷體" w:eastAsia="標楷體" w:hAnsi="標楷體"/>
              </w:rPr>
              <w:t>月薪：按該年度終結或契約終止前最近1個月之薪資。</w:t>
            </w:r>
          </w:p>
          <w:p w14:paraId="039280FF" w14:textId="77777777" w:rsidR="00F04470" w:rsidRPr="00F04470" w:rsidRDefault="00F04470" w:rsidP="00247136">
            <w:pPr>
              <w:pStyle w:val="a3"/>
              <w:widowControl/>
              <w:numPr>
                <w:ilvl w:val="0"/>
                <w:numId w:val="1"/>
              </w:numPr>
              <w:tabs>
                <w:tab w:val="left" w:pos="1084"/>
                <w:tab w:val="left" w:pos="2000"/>
                <w:tab w:val="left" w:pos="2916"/>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s>
              <w:spacing w:line="300" w:lineRule="exact"/>
              <w:jc w:val="both"/>
              <w:rPr>
                <w:rFonts w:ascii="標楷體" w:eastAsia="標楷體" w:hAnsi="標楷體"/>
              </w:rPr>
            </w:pPr>
            <w:r w:rsidRPr="00F04470">
              <w:rPr>
                <w:rFonts w:ascii="標楷體" w:eastAsia="標楷體" w:hAnsi="標楷體"/>
              </w:rPr>
              <w:t>日數：係以差勤系統資料為主，0.1日為1時，0.2日為2時，0.4日為4</w:t>
            </w:r>
            <w:r w:rsidRPr="00F04470">
              <w:rPr>
                <w:rFonts w:ascii="標楷體" w:eastAsia="標楷體" w:hAnsi="標楷體"/>
                <w:color w:val="000000"/>
              </w:rPr>
              <w:t>時，以此類推；1日為8時。</w:t>
            </w:r>
          </w:p>
          <w:p w14:paraId="266B5F06" w14:textId="77777777" w:rsidR="00F04470" w:rsidRPr="00F04470" w:rsidRDefault="00F04470" w:rsidP="00247136">
            <w:pPr>
              <w:pStyle w:val="a3"/>
              <w:widowControl/>
              <w:numPr>
                <w:ilvl w:val="0"/>
                <w:numId w:val="1"/>
              </w:numPr>
              <w:tabs>
                <w:tab w:val="left" w:pos="1084"/>
                <w:tab w:val="left" w:pos="2000"/>
                <w:tab w:val="left" w:pos="2916"/>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s>
              <w:spacing w:line="300" w:lineRule="exact"/>
              <w:jc w:val="both"/>
              <w:rPr>
                <w:rFonts w:ascii="標楷體" w:eastAsia="標楷體" w:hAnsi="標楷體"/>
              </w:rPr>
            </w:pPr>
            <w:r w:rsidRPr="00F04470">
              <w:rPr>
                <w:rFonts w:ascii="標楷體" w:eastAsia="標楷體" w:hAnsi="標楷體"/>
                <w:color w:val="000000"/>
              </w:rPr>
              <w:t>未休完特別休假</w:t>
            </w:r>
            <w:r w:rsidRPr="00F04470">
              <w:rPr>
                <w:rFonts w:ascii="標楷體" w:eastAsia="標楷體" w:hAnsi="標楷體" w:cs="細明體"/>
                <w:color w:val="000000"/>
                <w:kern w:val="0"/>
                <w:szCs w:val="24"/>
              </w:rPr>
              <w:t>改發工資計算公式=月薪÷240×(未休完特別休假時數)，請領金額計算後採無條件進入至整數位。</w:t>
            </w:r>
          </w:p>
          <w:p w14:paraId="00293F5A" w14:textId="77777777" w:rsidR="00F04470" w:rsidRPr="00F04470" w:rsidRDefault="00F04470" w:rsidP="00247136">
            <w:pPr>
              <w:pStyle w:val="a3"/>
              <w:widowControl/>
              <w:numPr>
                <w:ilvl w:val="0"/>
                <w:numId w:val="1"/>
              </w:numPr>
              <w:tabs>
                <w:tab w:val="left" w:pos="1084"/>
                <w:tab w:val="left" w:pos="2000"/>
                <w:tab w:val="left" w:pos="2916"/>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s>
              <w:spacing w:line="300" w:lineRule="exact"/>
              <w:jc w:val="both"/>
              <w:rPr>
                <w:rFonts w:ascii="標楷體" w:eastAsia="標楷體" w:hAnsi="標楷體"/>
              </w:rPr>
            </w:pPr>
            <w:r w:rsidRPr="00F04470">
              <w:rPr>
                <w:rFonts w:ascii="標楷體" w:eastAsia="標楷體" w:hAnsi="標楷體" w:cs="細明體"/>
                <w:color w:val="000000"/>
                <w:kern w:val="0"/>
                <w:szCs w:val="24"/>
              </w:rPr>
              <w:t>本申請表請併同印領清冊及黏貼憑證提出申請。</w:t>
            </w:r>
          </w:p>
          <w:p w14:paraId="49700ED3" w14:textId="77777777" w:rsidR="00F04470" w:rsidRPr="00F04470" w:rsidRDefault="00F04470" w:rsidP="00247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54" w:hanging="482"/>
              <w:jc w:val="both"/>
              <w:rPr>
                <w:rFonts w:ascii="標楷體" w:eastAsia="標楷體" w:hAnsi="標楷體" w:cs="細明體"/>
                <w:color w:val="000000"/>
                <w:kern w:val="0"/>
                <w:szCs w:val="24"/>
              </w:rPr>
            </w:pPr>
            <w:r w:rsidRPr="00F04470">
              <w:rPr>
                <w:rFonts w:ascii="標楷體" w:eastAsia="標楷體" w:hAnsi="標楷體" w:cs="細明體"/>
                <w:color w:val="000000"/>
                <w:kern w:val="0"/>
                <w:szCs w:val="24"/>
              </w:rPr>
              <w:t xml:space="preserve">   【經費管理系統：人事經費（丙式）→其他酬勞→經費項目：「年度未休假換發工資」；稅率：0%】</w:t>
            </w:r>
          </w:p>
          <w:p w14:paraId="6AF59828" w14:textId="77777777" w:rsidR="00F04470" w:rsidRPr="00F04470" w:rsidRDefault="00F04470" w:rsidP="00247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54" w:hanging="482"/>
              <w:jc w:val="both"/>
              <w:rPr>
                <w:rFonts w:ascii="標楷體" w:eastAsia="標楷體" w:hAnsi="標楷體"/>
              </w:rPr>
            </w:pPr>
            <w:r w:rsidRPr="00F04470">
              <w:rPr>
                <w:rFonts w:ascii="標楷體" w:eastAsia="標楷體" w:hAnsi="標楷體" w:cs="細明體"/>
                <w:kern w:val="0"/>
                <w:szCs w:val="24"/>
              </w:rPr>
              <w:t>六、專案工作人員特別休假由單位自行管理者，請單位權責人員確認已休及未休假日數並核章後，再送人事室辦理。</w:t>
            </w:r>
          </w:p>
        </w:tc>
      </w:tr>
    </w:tbl>
    <w:p w14:paraId="7479B6F1" w14:textId="77777777" w:rsidR="00E22648" w:rsidRPr="00F04470" w:rsidRDefault="00E22648">
      <w:pPr>
        <w:rPr>
          <w:rFonts w:ascii="標楷體" w:eastAsia="標楷體" w:hAnsi="標楷體"/>
        </w:rPr>
      </w:pPr>
    </w:p>
    <w:sectPr w:rsidR="00E22648" w:rsidRPr="00F04470" w:rsidSect="00F04470">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220F"/>
    <w:multiLevelType w:val="multilevel"/>
    <w:tmpl w:val="B4F23238"/>
    <w:lvl w:ilvl="0">
      <w:start w:val="1"/>
      <w:numFmt w:val="taiwaneseCountingThousand"/>
      <w:lvlText w:val="%1、"/>
      <w:lvlJc w:val="left"/>
      <w:pPr>
        <w:ind w:left="452" w:hanging="480"/>
      </w:pPr>
    </w:lvl>
    <w:lvl w:ilvl="1">
      <w:start w:val="1"/>
      <w:numFmt w:val="ideographTradition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ideographTradition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ideographTraditional"/>
      <w:lvlText w:val="%8、"/>
      <w:lvlJc w:val="left"/>
      <w:pPr>
        <w:ind w:left="3812" w:hanging="480"/>
      </w:pPr>
    </w:lvl>
    <w:lvl w:ilvl="8">
      <w:start w:val="1"/>
      <w:numFmt w:val="lowerRoman"/>
      <w:lvlText w:val="%9."/>
      <w:lvlJc w:val="right"/>
      <w:pPr>
        <w:ind w:left="4292" w:hanging="480"/>
      </w:pPr>
    </w:lvl>
  </w:abstractNum>
  <w:num w:numId="1" w16cid:durableId="15415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70"/>
    <w:rsid w:val="00200072"/>
    <w:rsid w:val="00684AF8"/>
    <w:rsid w:val="00E22648"/>
    <w:rsid w:val="00F04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3F78"/>
  <w15:chartTrackingRefBased/>
  <w15:docId w15:val="{AE92949E-11B4-4297-84B6-9D5A4A49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470"/>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F04470"/>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紀棋茗</cp:lastModifiedBy>
  <cp:revision>3</cp:revision>
  <dcterms:created xsi:type="dcterms:W3CDTF">2022-01-10T10:00:00Z</dcterms:created>
  <dcterms:modified xsi:type="dcterms:W3CDTF">2023-12-08T00:28:00Z</dcterms:modified>
</cp:coreProperties>
</file>